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168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590"/>
        <w:gridCol w:w="3966"/>
        <w:gridCol w:w="1549"/>
        <w:gridCol w:w="1533"/>
      </w:tblGrid>
      <w:tr>
        <w:trPr>
          <w:trHeight w:val="1299" w:hRule="exact"/>
        </w:trPr>
        <w:tc>
          <w:tcPr>
            <w:tcW w:w="9638" w:type="dxa"/>
            <w:gridSpan w:val="4"/>
            <w:tcBorders/>
          </w:tcPr>
          <w:p>
            <w:pPr>
              <w:pStyle w:val="Normal"/>
              <w:widowControl w:val="false"/>
              <w:spacing w:lineRule="auto" w:line="276"/>
              <w:ind w:right="792" w:hanging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0" b="0"/>
                  <wp:wrapNone/>
                  <wp:docPr id="1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927" w:hRule="atLeast"/>
        </w:trPr>
        <w:tc>
          <w:tcPr>
            <w:tcW w:w="9638" w:type="dxa"/>
            <w:gridSpan w:val="4"/>
            <w:tcBorders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szCs w:val="24"/>
                <w:lang w:eastAsia="en-US"/>
              </w:rPr>
              <w:t>АДМИНИСТРАЦИЯ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/>
                <w:bCs/>
                <w:sz w:val="32"/>
                <w:szCs w:val="24"/>
                <w:lang w:eastAsia="en-US"/>
              </w:rPr>
            </w:pPr>
            <w:r>
              <w:rPr>
                <w:b/>
                <w:bCs/>
                <w:sz w:val="32"/>
                <w:szCs w:val="24"/>
                <w:lang w:eastAsia="en-US"/>
              </w:rPr>
              <w:t>ПОЖАРСКОГО МУНИЦИПАЛЬНОГО ОКРУГА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24"/>
                <w:lang w:eastAsia="en-US"/>
              </w:rPr>
              <w:t>ПРИМОРСКОГО  КРАЯ</w:t>
            </w:r>
          </w:p>
        </w:tc>
      </w:tr>
      <w:tr>
        <w:trPr>
          <w:trHeight w:val="799" w:hRule="atLeast"/>
        </w:trPr>
        <w:tc>
          <w:tcPr>
            <w:tcW w:w="9638" w:type="dxa"/>
            <w:gridSpan w:val="4"/>
            <w:tcBorders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  О  С  Т  А  Н  О  В  Л  Е  Н  И  Е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99" w:hRule="atLeast"/>
        </w:trPr>
        <w:tc>
          <w:tcPr>
            <w:tcW w:w="2590" w:type="dxa"/>
            <w:tcBorders/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_</w:t>
            </w:r>
            <w:r>
              <w:rPr>
                <w:u w:val="single"/>
                <w:lang w:eastAsia="en-US"/>
              </w:rPr>
              <w:t>15 ноября 2023 года</w:t>
            </w:r>
          </w:p>
        </w:tc>
        <w:tc>
          <w:tcPr>
            <w:tcW w:w="3966" w:type="dxa"/>
            <w:tcBorders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пгт Лучегорск</w:t>
            </w:r>
          </w:p>
        </w:tc>
        <w:tc>
          <w:tcPr>
            <w:tcW w:w="1549" w:type="dxa"/>
            <w:tcBorders/>
          </w:tcPr>
          <w:p>
            <w:pPr>
              <w:pStyle w:val="Normal"/>
              <w:widowControl w:val="false"/>
              <w:spacing w:lineRule="auto" w:line="276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_</w:t>
            </w:r>
            <w:r>
              <w:rPr>
                <w:u w:val="single"/>
                <w:lang w:eastAsia="en-US"/>
              </w:rPr>
              <w:t>1318-па</w:t>
            </w:r>
            <w:r>
              <w:rPr>
                <w:lang w:eastAsia="en-US"/>
              </w:rPr>
              <w:t>_</w:t>
            </w:r>
          </w:p>
        </w:tc>
      </w:tr>
    </w:tbl>
    <w:p>
      <w:pPr>
        <w:pStyle w:val="Normal"/>
        <w:spacing w:lineRule="auto" w:line="360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Пожарского муниципального округа П</w:t>
      </w:r>
      <w:bookmarkStart w:id="0" w:name="_GoBack"/>
      <w:bookmarkEnd w:id="0"/>
      <w:r>
        <w:rPr>
          <w:b/>
          <w:sz w:val="28"/>
          <w:szCs w:val="28"/>
        </w:rPr>
        <w:t xml:space="preserve">риморского края от 21 июля 2023 года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915-па «Об утверждении муниципальной программы «Развитие культуры и искусства в Пожарском муниципальном округе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2023-2025 годы» в новой редакции</w:t>
      </w:r>
    </w:p>
    <w:p>
      <w:pPr>
        <w:pStyle w:val="Normal"/>
        <w:spacing w:lineRule="exact" w:line="44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 соответствии с Федеральным законом от 06 октября 2003 года  № 131</w:t>
      </w: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>ФЗ «Об общих принципах организации местного самоуправления в Российской Федерации», статьей 179 Бюджетного Кодекса Российской Федерации, постановлением  администрации Пожарского муниципального округа Приморского края от 22 февраля 2023 года № 177-па 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муниципальных программ Пожарского муниципального округа Приморского края», руководствуясь Уставом Пожарского муниципального округа, администрация Пожарского муниципального округа Приморского края</w:t>
      </w:r>
    </w:p>
    <w:p>
      <w:pPr>
        <w:pStyle w:val="Normal"/>
        <w:tabs>
          <w:tab w:val="clear" w:pos="708"/>
          <w:tab w:val="left" w:pos="709" w:leader="none"/>
        </w:tabs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4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>
      <w:pPr>
        <w:pStyle w:val="Normal"/>
        <w:spacing w:lineRule="exact" w:line="4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Внести в </w:t>
      </w:r>
      <w:r>
        <w:rPr>
          <w:sz w:val="28"/>
          <w:szCs w:val="28"/>
        </w:rPr>
        <w:t>муниципальную программу «Развитие культуры и искусства в Пожарском муниципальном округе на 2023-2025 годы» в новой редакции, утвержденную постановлением администрации Пожарского муниципального округа Приморского края от 21 июля 2023 года № 915-па (далее – муниципальная программа) следующие изменения: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Наименование муниципальной программы изложить в следующей редакции: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«Развитие культуры и искусства в Пожарском муниципальном округе на 2023-2026 годы»;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 тексту муниципальной программы, а также в Приложениях 1, 2, 3,4 к ней, слова «2023-2025 годы» заменить словами «2023-2026 годы» в соответствующем падеже;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Паспорт муниципальной программы изложить в новой редакции согласно Приложению 1 к настоящему постановлению;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1 к муниципальной программе «Перечень мероприятий» изложить в редакции Приложения 2 к настоящему постановлению;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2 к муниципальной программе «Перечень целевых индикаторов» изложить в редакции Приложения 3 к настоящему постановлению;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3 к муниципальной программе «Финансовое обеспечение мероприятий» изложить в редакции Приложения 4 к настоящему постановлению;</w:t>
      </w:r>
    </w:p>
    <w:p>
      <w:pPr>
        <w:pStyle w:val="Normal"/>
        <w:spacing w:lineRule="auto" w:line="36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2. Общему отделу администрации Пожарского муниципального округа опубликовать настоящее постановление в газете «Победа».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Отделу информационных технологий администрации Пожарского муниципального округа разместить настоящее постановление на официальном Интернет-сайте администрации Пожарского муниципального округа Приморского края.</w:t>
      </w:r>
    </w:p>
    <w:p>
      <w:pPr>
        <w:pStyle w:val="Normal"/>
        <w:tabs>
          <w:tab w:val="clear" w:pos="708"/>
          <w:tab w:val="left" w:pos="960" w:leader="none"/>
        </w:tabs>
        <w:spacing w:lineRule="auto" w:line="36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его официального опубликования.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5. Контроль за исполнением настоящего постановления возложить на начальника управления культуры, спорта и молодежной политики администрации Пожарского муниципального округа Приморского края Леонтьеву Т.В.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>И.о. г</w:t>
      </w:r>
      <w:r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Пожарского муниципального округа                      </w:t>
      </w:r>
      <w:r>
        <w:rPr>
          <w:sz w:val="28"/>
          <w:szCs w:val="28"/>
        </w:rPr>
        <w:t>В.Ю. Новоселова</w:t>
      </w:r>
      <w:r>
        <w:rPr>
          <w:sz w:val="28"/>
          <w:szCs w:val="28"/>
        </w:rPr>
        <w:t xml:space="preserve"> 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701" w:right="851" w:gutter="0" w:header="0" w:top="284" w:footer="0" w:bottom="567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2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0355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6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qFormat/>
    <w:rsid w:val="00103554"/>
    <w:rPr>
      <w:rFonts w:ascii="Times New Roman" w:hAnsi="Times New Roman" w:eastAsia="Times New Roman" w:cs="Times New Roman"/>
      <w:sz w:val="26"/>
      <w:szCs w:val="26"/>
      <w:lang w:eastAsia="ru-RU"/>
    </w:rPr>
  </w:style>
  <w:style w:type="character" w:styleId="Pagenumber">
    <w:name w:val="page number"/>
    <w:basedOn w:val="DefaultParagraphFont"/>
    <w:qFormat/>
    <w:rsid w:val="00103554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103554"/>
    <w:rPr>
      <w:rFonts w:ascii="Tahoma" w:hAnsi="Tahoma" w:eastAsia="Times New Roman" w:cs="Tahoma"/>
      <w:sz w:val="16"/>
      <w:szCs w:val="16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Free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FreeSans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rsid w:val="0010355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103554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10355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3a11"/>
    <w:pPr>
      <w:spacing w:before="0" w:after="0"/>
      <w:ind w:left="720" w:hanging="0"/>
      <w:contextualSpacing/>
    </w:pPr>
    <w:rPr/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25876-5198-487A-9EA7-8B73023B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Application>LibreOffice/7.4.7.2$Linux_X86_64 LibreOffice_project/40$Build-2</Application>
  <AppVersion>15.0000</AppVersion>
  <Pages>2</Pages>
  <Words>364</Words>
  <Characters>2593</Characters>
  <CharactersWithSpaces>2973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2022-09-30T05:36:00Z</dcterms:created>
  <dc:creator>user</dc:creator>
  <dc:description/>
  <dc:language>ru-RU</dc:language>
  <cp:lastModifiedBy/>
  <cp:lastPrinted>2023-07-14T00:13:00Z</cp:lastPrinted>
  <dcterms:modified xsi:type="dcterms:W3CDTF">2023-11-17T09:22:42Z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