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1E0"/>
      </w:tblPr>
      <w:tblGrid>
        <w:gridCol w:w="3085"/>
        <w:gridCol w:w="3866"/>
        <w:gridCol w:w="1379"/>
        <w:gridCol w:w="1417"/>
      </w:tblGrid>
      <w:tr w:rsidR="005530D2" w:rsidRPr="00C23F50" w:rsidTr="002E6AE7">
        <w:trPr>
          <w:trHeight w:val="1276"/>
        </w:trPr>
        <w:tc>
          <w:tcPr>
            <w:tcW w:w="9747" w:type="dxa"/>
            <w:gridSpan w:val="4"/>
          </w:tcPr>
          <w:p w:rsidR="005530D2" w:rsidRDefault="005530D2" w:rsidP="001D7563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19050" t="0" r="7620" b="0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</w:t>
            </w:r>
          </w:p>
          <w:p w:rsidR="005530D2" w:rsidRDefault="005530D2" w:rsidP="001D7563">
            <w:pPr>
              <w:jc w:val="center"/>
            </w:pPr>
            <w:r>
              <w:t xml:space="preserve">                                                                                                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530D2" w:rsidRPr="00C23F50" w:rsidRDefault="005530D2" w:rsidP="001D7563">
            <w:pPr>
              <w:spacing w:line="360" w:lineRule="auto"/>
              <w:jc w:val="center"/>
              <w:rPr>
                <w:b/>
                <w:bCs/>
                <w:sz w:val="32"/>
              </w:rPr>
            </w:pPr>
          </w:p>
        </w:tc>
      </w:tr>
      <w:tr w:rsidR="005530D2" w:rsidRPr="00C23F50" w:rsidTr="002E6AE7">
        <w:tc>
          <w:tcPr>
            <w:tcW w:w="9747" w:type="dxa"/>
            <w:gridSpan w:val="4"/>
          </w:tcPr>
          <w:p w:rsidR="005530D2" w:rsidRPr="00FA75E4" w:rsidRDefault="005530D2" w:rsidP="001D756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A75E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530D2" w:rsidRPr="00FA75E4" w:rsidRDefault="005530D2" w:rsidP="001D756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A75E4">
              <w:rPr>
                <w:b/>
                <w:bCs/>
                <w:sz w:val="28"/>
                <w:szCs w:val="28"/>
              </w:rPr>
              <w:t>ПОЖАРСКОГО МУНИЦИПАЛЬНОГО ОКРУГА</w:t>
            </w:r>
          </w:p>
          <w:p w:rsidR="005530D2" w:rsidRDefault="005530D2" w:rsidP="001D756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A75E4">
              <w:rPr>
                <w:b/>
                <w:bCs/>
                <w:sz w:val="28"/>
                <w:szCs w:val="28"/>
              </w:rPr>
              <w:t>ПРИМОРСКОГО КРАЯ</w:t>
            </w:r>
          </w:p>
          <w:p w:rsidR="005530D2" w:rsidRPr="00C23F50" w:rsidRDefault="005530D2" w:rsidP="001D7563">
            <w:pPr>
              <w:jc w:val="center"/>
              <w:rPr>
                <w:sz w:val="32"/>
                <w:szCs w:val="32"/>
              </w:rPr>
            </w:pPr>
          </w:p>
        </w:tc>
      </w:tr>
      <w:tr w:rsidR="005530D2" w:rsidRPr="00001994" w:rsidTr="002E6AE7">
        <w:tc>
          <w:tcPr>
            <w:tcW w:w="9747" w:type="dxa"/>
            <w:gridSpan w:val="4"/>
          </w:tcPr>
          <w:p w:rsidR="005530D2" w:rsidRPr="00FA75E4" w:rsidRDefault="005530D2" w:rsidP="001D7563">
            <w:pPr>
              <w:tabs>
                <w:tab w:val="left" w:pos="8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A75E4">
              <w:rPr>
                <w:b/>
                <w:bCs/>
              </w:rPr>
              <w:t xml:space="preserve"> </w:t>
            </w:r>
            <w:r w:rsidRPr="00FA75E4">
              <w:rPr>
                <w:b/>
                <w:bCs/>
                <w:sz w:val="28"/>
                <w:szCs w:val="28"/>
              </w:rPr>
              <w:t>П О С Т А Н О В Л Е Н И Е</w:t>
            </w:r>
          </w:p>
          <w:p w:rsidR="005530D2" w:rsidRDefault="005530D2" w:rsidP="001D7563">
            <w:pPr>
              <w:jc w:val="center"/>
            </w:pPr>
          </w:p>
          <w:p w:rsidR="005530D2" w:rsidRPr="00001994" w:rsidRDefault="005530D2" w:rsidP="001D7563">
            <w:pPr>
              <w:jc w:val="center"/>
            </w:pPr>
          </w:p>
        </w:tc>
      </w:tr>
      <w:tr w:rsidR="005530D2" w:rsidRPr="00D3601D" w:rsidTr="002E6AE7">
        <w:tc>
          <w:tcPr>
            <w:tcW w:w="3085" w:type="dxa"/>
          </w:tcPr>
          <w:p w:rsidR="005530D2" w:rsidRPr="00D3601D" w:rsidRDefault="002E6AE7" w:rsidP="002E6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06 декабря 2023 года</w:t>
            </w:r>
            <w:r w:rsidR="005530D2" w:rsidRPr="008C29FC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866" w:type="dxa"/>
          </w:tcPr>
          <w:p w:rsidR="005530D2" w:rsidRPr="00D3601D" w:rsidRDefault="005530D2" w:rsidP="001D7563">
            <w:pPr>
              <w:jc w:val="center"/>
              <w:rPr>
                <w:sz w:val="28"/>
                <w:szCs w:val="28"/>
              </w:rPr>
            </w:pPr>
            <w:r w:rsidRPr="00D3601D">
              <w:rPr>
                <w:sz w:val="28"/>
                <w:szCs w:val="28"/>
              </w:rPr>
              <w:t>пгт Лучегорск</w:t>
            </w:r>
          </w:p>
        </w:tc>
        <w:tc>
          <w:tcPr>
            <w:tcW w:w="1379" w:type="dxa"/>
          </w:tcPr>
          <w:p w:rsidR="005530D2" w:rsidRPr="00D3601D" w:rsidRDefault="005530D2" w:rsidP="001D7563">
            <w:pPr>
              <w:jc w:val="right"/>
              <w:rPr>
                <w:sz w:val="28"/>
                <w:szCs w:val="28"/>
              </w:rPr>
            </w:pPr>
            <w:r w:rsidRPr="00D3601D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5530D2" w:rsidRPr="008C29FC" w:rsidRDefault="002E6AE7" w:rsidP="002E6AE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1418-па</w:t>
            </w:r>
            <w:r w:rsidR="00456B29">
              <w:rPr>
                <w:sz w:val="28"/>
                <w:szCs w:val="28"/>
                <w:u w:val="single"/>
              </w:rPr>
              <w:t>_</w:t>
            </w:r>
          </w:p>
        </w:tc>
      </w:tr>
    </w:tbl>
    <w:tbl>
      <w:tblPr>
        <w:tblpPr w:leftFromText="180" w:rightFromText="180" w:bottomFromText="200" w:vertAnchor="text" w:tblpX="-34" w:tblpY="1"/>
        <w:tblOverlap w:val="never"/>
        <w:tblW w:w="9781" w:type="dxa"/>
        <w:tblLook w:val="01E0"/>
      </w:tblPr>
      <w:tblGrid>
        <w:gridCol w:w="9781"/>
      </w:tblGrid>
      <w:tr w:rsidR="00DE1A09" w:rsidRPr="00DE1A09" w:rsidTr="00297CAE">
        <w:tc>
          <w:tcPr>
            <w:tcW w:w="9781" w:type="dxa"/>
          </w:tcPr>
          <w:p w:rsidR="00DE1A09" w:rsidRPr="00DE1A09" w:rsidRDefault="00DE1A09" w:rsidP="001D75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D775B" w:rsidRPr="003D775B" w:rsidRDefault="003D775B" w:rsidP="00297CAE">
      <w:pPr>
        <w:jc w:val="center"/>
        <w:rPr>
          <w:b/>
          <w:sz w:val="20"/>
        </w:rPr>
      </w:pPr>
    </w:p>
    <w:p w:rsidR="00297CAE" w:rsidRPr="00C52695" w:rsidRDefault="00297CAE" w:rsidP="00297CAE">
      <w:pPr>
        <w:jc w:val="center"/>
        <w:rPr>
          <w:b/>
          <w:sz w:val="28"/>
          <w:szCs w:val="28"/>
        </w:rPr>
      </w:pPr>
      <w:r w:rsidRPr="00C52695">
        <w:rPr>
          <w:b/>
          <w:sz w:val="28"/>
          <w:szCs w:val="28"/>
        </w:rPr>
        <w:t xml:space="preserve">О </w:t>
      </w:r>
      <w:r w:rsidR="00C45699">
        <w:rPr>
          <w:b/>
          <w:sz w:val="28"/>
          <w:szCs w:val="28"/>
        </w:rPr>
        <w:t>закрытии</w:t>
      </w:r>
      <w:r>
        <w:rPr>
          <w:b/>
          <w:sz w:val="28"/>
          <w:szCs w:val="28"/>
        </w:rPr>
        <w:t xml:space="preserve"> </w:t>
      </w:r>
      <w:r w:rsidR="00C45699">
        <w:rPr>
          <w:b/>
          <w:sz w:val="28"/>
          <w:szCs w:val="28"/>
        </w:rPr>
        <w:t>пожароопасного сезона</w:t>
      </w:r>
      <w:r w:rsidRPr="00C52695">
        <w:rPr>
          <w:b/>
          <w:sz w:val="28"/>
          <w:szCs w:val="28"/>
        </w:rPr>
        <w:t xml:space="preserve"> на территории</w:t>
      </w:r>
    </w:p>
    <w:p w:rsidR="00297CAE" w:rsidRPr="00C52695" w:rsidRDefault="00297CAE" w:rsidP="00297CAE">
      <w:pPr>
        <w:jc w:val="center"/>
        <w:rPr>
          <w:b/>
          <w:sz w:val="28"/>
          <w:szCs w:val="28"/>
        </w:rPr>
      </w:pPr>
      <w:r w:rsidRPr="00C52695">
        <w:rPr>
          <w:b/>
          <w:sz w:val="28"/>
          <w:szCs w:val="28"/>
        </w:rPr>
        <w:t xml:space="preserve">Пожарского муниципального </w:t>
      </w:r>
      <w:r w:rsidR="00F64679">
        <w:rPr>
          <w:b/>
          <w:sz w:val="28"/>
          <w:szCs w:val="28"/>
        </w:rPr>
        <w:t>округ</w:t>
      </w:r>
      <w:r w:rsidRPr="00C52695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Приморского края</w:t>
      </w:r>
    </w:p>
    <w:p w:rsidR="00297CAE" w:rsidRPr="00C958A2" w:rsidRDefault="00297CAE" w:rsidP="003D775B">
      <w:pPr>
        <w:rPr>
          <w:sz w:val="28"/>
          <w:szCs w:val="28"/>
        </w:rPr>
      </w:pPr>
    </w:p>
    <w:p w:rsidR="00297CAE" w:rsidRPr="00C958A2" w:rsidRDefault="00297CAE" w:rsidP="00297CAE">
      <w:pPr>
        <w:rPr>
          <w:sz w:val="28"/>
          <w:szCs w:val="28"/>
        </w:rPr>
      </w:pPr>
    </w:p>
    <w:p w:rsidR="003D775B" w:rsidRDefault="003D775B" w:rsidP="003D775B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297CAE">
        <w:rPr>
          <w:sz w:val="28"/>
          <w:szCs w:val="28"/>
        </w:rPr>
        <w:t xml:space="preserve"> </w:t>
      </w:r>
      <w:r w:rsidR="00C45699">
        <w:rPr>
          <w:sz w:val="28"/>
          <w:szCs w:val="28"/>
        </w:rPr>
        <w:t>соответствии с постановлением Правительства Приморского края от 29</w:t>
      </w:r>
      <w:r w:rsidR="00456B29">
        <w:rPr>
          <w:sz w:val="28"/>
          <w:szCs w:val="28"/>
        </w:rPr>
        <w:t xml:space="preserve"> ноября </w:t>
      </w:r>
      <w:r w:rsidR="00C45699">
        <w:rPr>
          <w:sz w:val="28"/>
          <w:szCs w:val="28"/>
        </w:rPr>
        <w:t xml:space="preserve">2023 </w:t>
      </w:r>
      <w:r w:rsidR="00C33854">
        <w:rPr>
          <w:sz w:val="28"/>
          <w:szCs w:val="28"/>
        </w:rPr>
        <w:t xml:space="preserve">года </w:t>
      </w:r>
      <w:r w:rsidR="00C45699">
        <w:rPr>
          <w:sz w:val="28"/>
          <w:szCs w:val="28"/>
        </w:rPr>
        <w:t xml:space="preserve">№ 822-па «О закрытии пожароопасного сезона на территории Приморского края в 2023 году» </w:t>
      </w:r>
      <w:r>
        <w:rPr>
          <w:sz w:val="28"/>
          <w:szCs w:val="28"/>
        </w:rPr>
        <w:t xml:space="preserve">администрация Пожарского муниципального округа Приморского края </w:t>
      </w:r>
    </w:p>
    <w:p w:rsidR="003D775B" w:rsidRDefault="00297CAE" w:rsidP="003D775B">
      <w:pPr>
        <w:ind w:firstLine="709"/>
        <w:jc w:val="both"/>
        <w:rPr>
          <w:sz w:val="28"/>
          <w:szCs w:val="28"/>
        </w:rPr>
      </w:pPr>
      <w:r w:rsidRPr="005156BD">
        <w:rPr>
          <w:sz w:val="28"/>
          <w:szCs w:val="28"/>
        </w:rPr>
        <w:t xml:space="preserve"> </w:t>
      </w:r>
    </w:p>
    <w:p w:rsidR="003D775B" w:rsidRDefault="003D775B" w:rsidP="003D775B">
      <w:pPr>
        <w:ind w:firstLine="709"/>
        <w:jc w:val="both"/>
        <w:rPr>
          <w:sz w:val="28"/>
          <w:szCs w:val="28"/>
        </w:rPr>
      </w:pPr>
    </w:p>
    <w:p w:rsidR="00297CAE" w:rsidRPr="00B7785F" w:rsidRDefault="00297CAE" w:rsidP="003D775B">
      <w:pPr>
        <w:spacing w:line="360" w:lineRule="auto"/>
        <w:jc w:val="both"/>
        <w:rPr>
          <w:sz w:val="28"/>
          <w:szCs w:val="28"/>
        </w:rPr>
      </w:pPr>
      <w:r w:rsidRPr="00B7785F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7785F">
        <w:rPr>
          <w:sz w:val="28"/>
          <w:szCs w:val="28"/>
        </w:rPr>
        <w:t>:</w:t>
      </w:r>
    </w:p>
    <w:p w:rsidR="00297CAE" w:rsidRPr="00C958A2" w:rsidRDefault="00297CAE" w:rsidP="003D775B">
      <w:pPr>
        <w:ind w:firstLine="709"/>
        <w:jc w:val="both"/>
        <w:rPr>
          <w:sz w:val="28"/>
          <w:szCs w:val="28"/>
        </w:rPr>
      </w:pPr>
    </w:p>
    <w:p w:rsidR="00297CAE" w:rsidRPr="003177D4" w:rsidRDefault="00297CAE" w:rsidP="00297CAE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45699">
        <w:rPr>
          <w:sz w:val="28"/>
          <w:szCs w:val="28"/>
        </w:rPr>
        <w:t>Пожароопасный сезон на территории Пожарского муниципального округа в 2023 году считать закрытым со дня вступления в силу настоящего постановления.</w:t>
      </w:r>
    </w:p>
    <w:p w:rsidR="00297CAE" w:rsidRDefault="00297CAE" w:rsidP="00C3385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3177D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утратившим силу постановление администрации Пожарского</w:t>
      </w:r>
      <w:r w:rsidR="008C29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муниципального </w:t>
      </w:r>
      <w:r w:rsidR="008C29FC">
        <w:rPr>
          <w:sz w:val="28"/>
          <w:szCs w:val="28"/>
        </w:rPr>
        <w:t xml:space="preserve">  </w:t>
      </w:r>
      <w:r w:rsidR="003D775B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8C29F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Приморского </w:t>
      </w:r>
      <w:r w:rsidR="008C29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края </w:t>
      </w:r>
      <w:r w:rsidR="008C29FC">
        <w:rPr>
          <w:sz w:val="28"/>
          <w:szCs w:val="28"/>
        </w:rPr>
        <w:t xml:space="preserve">   </w:t>
      </w:r>
      <w:r>
        <w:rPr>
          <w:sz w:val="28"/>
          <w:szCs w:val="28"/>
        </w:rPr>
        <w:t>от</w:t>
      </w:r>
      <w:r w:rsidR="008C29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C6D71">
        <w:rPr>
          <w:sz w:val="28"/>
          <w:szCs w:val="28"/>
        </w:rPr>
        <w:t>19</w:t>
      </w:r>
      <w:r w:rsidR="00C33854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</w:t>
      </w:r>
      <w:r w:rsidR="003D775B">
        <w:rPr>
          <w:sz w:val="28"/>
          <w:szCs w:val="28"/>
        </w:rPr>
        <w:t>3</w:t>
      </w:r>
      <w:r w:rsidR="00C3385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="008C29FC">
        <w:rPr>
          <w:sz w:val="28"/>
          <w:szCs w:val="28"/>
        </w:rPr>
        <w:t>1233</w:t>
      </w:r>
      <w:r>
        <w:rPr>
          <w:sz w:val="28"/>
          <w:szCs w:val="28"/>
        </w:rPr>
        <w:t xml:space="preserve">-па «О </w:t>
      </w:r>
      <w:r w:rsidR="008C29FC">
        <w:rPr>
          <w:sz w:val="28"/>
          <w:szCs w:val="28"/>
        </w:rPr>
        <w:t xml:space="preserve">введении повышенной готовности на территории </w:t>
      </w:r>
      <w:r>
        <w:rPr>
          <w:sz w:val="28"/>
          <w:szCs w:val="28"/>
        </w:rPr>
        <w:t xml:space="preserve">Пожарского муниципального </w:t>
      </w:r>
      <w:r w:rsidR="00DA70AA">
        <w:rPr>
          <w:sz w:val="28"/>
          <w:szCs w:val="28"/>
        </w:rPr>
        <w:t>округ</w:t>
      </w:r>
      <w:r>
        <w:rPr>
          <w:sz w:val="28"/>
          <w:szCs w:val="28"/>
        </w:rPr>
        <w:t>а Приморского края</w:t>
      </w:r>
      <w:r w:rsidR="008C29FC">
        <w:rPr>
          <w:sz w:val="28"/>
          <w:szCs w:val="28"/>
        </w:rPr>
        <w:t xml:space="preserve"> для предупреждения ЧС, вызванных лесными и другими ландшафтными пожарами </w:t>
      </w:r>
      <w:r>
        <w:rPr>
          <w:sz w:val="28"/>
          <w:szCs w:val="28"/>
        </w:rPr>
        <w:t>».</w:t>
      </w:r>
      <w:proofErr w:type="gramEnd"/>
    </w:p>
    <w:p w:rsidR="00297CAE" w:rsidRDefault="00297CAE" w:rsidP="00297CAE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Общему отделу администрации Пожарского муниципального </w:t>
      </w:r>
      <w:r w:rsidR="00DA70AA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обеспечить опубликование </w:t>
      </w:r>
      <w:r w:rsidR="00DA70A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 в газете «Победа».</w:t>
      </w:r>
    </w:p>
    <w:p w:rsidR="00DA70AA" w:rsidRDefault="00297CAE" w:rsidP="00297CAE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DA70AA">
        <w:rPr>
          <w:sz w:val="28"/>
          <w:szCs w:val="28"/>
        </w:rPr>
        <w:t xml:space="preserve">Отделу информационных технологий администрации Пожарского муниципального округа опубликовать настоящее постановление на официальном сайте администрации Пожарского муниципального </w:t>
      </w:r>
      <w:r w:rsidR="00456B29">
        <w:rPr>
          <w:sz w:val="28"/>
          <w:szCs w:val="28"/>
        </w:rPr>
        <w:t>округа</w:t>
      </w:r>
      <w:r w:rsidR="00DA70AA">
        <w:rPr>
          <w:sz w:val="28"/>
          <w:szCs w:val="28"/>
        </w:rPr>
        <w:t>.</w:t>
      </w:r>
    </w:p>
    <w:p w:rsidR="00AD6EF1" w:rsidRDefault="00297CAE" w:rsidP="00456B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5.</w:t>
      </w:r>
      <w:r w:rsidR="00456B29">
        <w:rPr>
          <w:sz w:val="28"/>
          <w:szCs w:val="28"/>
        </w:rPr>
        <w:t xml:space="preserve"> </w:t>
      </w:r>
      <w:r w:rsidR="00AD6EF1">
        <w:rPr>
          <w:sz w:val="28"/>
          <w:szCs w:val="28"/>
        </w:rPr>
        <w:t xml:space="preserve">Настоящее </w:t>
      </w:r>
      <w:r w:rsidR="00456B29">
        <w:rPr>
          <w:sz w:val="28"/>
          <w:szCs w:val="28"/>
        </w:rPr>
        <w:t xml:space="preserve">  </w:t>
      </w:r>
      <w:r w:rsidR="00AD6EF1">
        <w:rPr>
          <w:sz w:val="28"/>
          <w:szCs w:val="28"/>
        </w:rPr>
        <w:t xml:space="preserve">постановление </w:t>
      </w:r>
      <w:r w:rsidR="00456B29">
        <w:rPr>
          <w:sz w:val="28"/>
          <w:szCs w:val="28"/>
        </w:rPr>
        <w:t xml:space="preserve">   </w:t>
      </w:r>
      <w:r w:rsidR="00AD6EF1">
        <w:rPr>
          <w:sz w:val="28"/>
          <w:szCs w:val="28"/>
        </w:rPr>
        <w:t xml:space="preserve">вступает </w:t>
      </w:r>
      <w:r w:rsidR="00456B29">
        <w:rPr>
          <w:sz w:val="28"/>
          <w:szCs w:val="28"/>
        </w:rPr>
        <w:t xml:space="preserve">   </w:t>
      </w:r>
      <w:r w:rsidR="00AD6EF1">
        <w:rPr>
          <w:sz w:val="28"/>
          <w:szCs w:val="28"/>
        </w:rPr>
        <w:t xml:space="preserve">в </w:t>
      </w:r>
      <w:r w:rsidR="00456B29">
        <w:rPr>
          <w:sz w:val="28"/>
          <w:szCs w:val="28"/>
        </w:rPr>
        <w:t xml:space="preserve">   </w:t>
      </w:r>
      <w:r w:rsidR="00AD6EF1">
        <w:rPr>
          <w:sz w:val="28"/>
          <w:szCs w:val="28"/>
        </w:rPr>
        <w:t>силу</w:t>
      </w:r>
      <w:r w:rsidR="00456B29">
        <w:rPr>
          <w:sz w:val="28"/>
          <w:szCs w:val="28"/>
        </w:rPr>
        <w:t xml:space="preserve">   </w:t>
      </w:r>
      <w:r w:rsidR="00AD6EF1">
        <w:rPr>
          <w:sz w:val="28"/>
          <w:szCs w:val="28"/>
        </w:rPr>
        <w:t xml:space="preserve"> с</w:t>
      </w:r>
      <w:r w:rsidR="00456B29">
        <w:rPr>
          <w:sz w:val="28"/>
          <w:szCs w:val="28"/>
        </w:rPr>
        <w:t xml:space="preserve">   </w:t>
      </w:r>
      <w:r w:rsidR="00AD6EF1">
        <w:rPr>
          <w:sz w:val="28"/>
          <w:szCs w:val="28"/>
        </w:rPr>
        <w:t xml:space="preserve"> момента</w:t>
      </w:r>
      <w:r w:rsidR="00456B29">
        <w:rPr>
          <w:sz w:val="28"/>
          <w:szCs w:val="28"/>
        </w:rPr>
        <w:t xml:space="preserve">   </w:t>
      </w:r>
      <w:r w:rsidR="00AD6EF1">
        <w:rPr>
          <w:sz w:val="28"/>
          <w:szCs w:val="28"/>
        </w:rPr>
        <w:t xml:space="preserve"> его </w:t>
      </w:r>
      <w:r w:rsidR="00456B29">
        <w:rPr>
          <w:sz w:val="28"/>
          <w:szCs w:val="28"/>
        </w:rPr>
        <w:t>о</w:t>
      </w:r>
      <w:r w:rsidR="00AD6EF1">
        <w:rPr>
          <w:sz w:val="28"/>
          <w:szCs w:val="28"/>
        </w:rPr>
        <w:t>фициального опубликования.</w:t>
      </w:r>
    </w:p>
    <w:p w:rsidR="00297CAE" w:rsidRPr="003177D4" w:rsidRDefault="00AD6EF1" w:rsidP="00DA70A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97CAE">
        <w:rPr>
          <w:sz w:val="28"/>
          <w:szCs w:val="28"/>
        </w:rPr>
        <w:t> </w:t>
      </w:r>
      <w:r w:rsidR="00297CAE" w:rsidRPr="003177D4">
        <w:rPr>
          <w:sz w:val="28"/>
          <w:szCs w:val="28"/>
        </w:rPr>
        <w:t xml:space="preserve">Контроль за исполнением настоящего </w:t>
      </w:r>
      <w:r w:rsidR="00297CAE">
        <w:rPr>
          <w:sz w:val="28"/>
          <w:szCs w:val="28"/>
        </w:rPr>
        <w:t xml:space="preserve">постановления </w:t>
      </w:r>
      <w:r w:rsidR="00297CAE" w:rsidRPr="003177D4">
        <w:rPr>
          <w:sz w:val="28"/>
          <w:szCs w:val="28"/>
        </w:rPr>
        <w:t>оставляю за собой.</w:t>
      </w:r>
    </w:p>
    <w:p w:rsidR="00297CAE" w:rsidRDefault="00297CAE" w:rsidP="00DA70AA">
      <w:pPr>
        <w:ind w:firstLine="851"/>
        <w:jc w:val="both"/>
        <w:rPr>
          <w:sz w:val="24"/>
          <w:szCs w:val="24"/>
        </w:rPr>
      </w:pPr>
    </w:p>
    <w:p w:rsidR="00DA70AA" w:rsidRPr="00886FCA" w:rsidRDefault="00DA70AA" w:rsidP="00DA70AA">
      <w:pPr>
        <w:ind w:firstLine="851"/>
        <w:jc w:val="both"/>
        <w:rPr>
          <w:sz w:val="24"/>
          <w:szCs w:val="24"/>
        </w:rPr>
      </w:pPr>
    </w:p>
    <w:p w:rsidR="00297CAE" w:rsidRPr="00886FCA" w:rsidRDefault="00297CAE" w:rsidP="00297CAE">
      <w:pPr>
        <w:ind w:firstLine="851"/>
        <w:rPr>
          <w:sz w:val="24"/>
          <w:szCs w:val="24"/>
        </w:rPr>
      </w:pPr>
    </w:p>
    <w:tbl>
      <w:tblPr>
        <w:tblW w:w="9781" w:type="dxa"/>
        <w:tblInd w:w="-142" w:type="dxa"/>
        <w:tblLook w:val="01E0"/>
      </w:tblPr>
      <w:tblGrid>
        <w:gridCol w:w="6345"/>
        <w:gridCol w:w="567"/>
        <w:gridCol w:w="2869"/>
      </w:tblGrid>
      <w:tr w:rsidR="00297CAE" w:rsidRPr="00341021" w:rsidTr="001D7563">
        <w:tc>
          <w:tcPr>
            <w:tcW w:w="6345" w:type="dxa"/>
            <w:shd w:val="clear" w:color="auto" w:fill="auto"/>
          </w:tcPr>
          <w:p w:rsidR="00297CAE" w:rsidRPr="00341021" w:rsidRDefault="00DA70AA" w:rsidP="001D7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97CAE" w:rsidRPr="0034102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97CAE" w:rsidRPr="00341021">
              <w:rPr>
                <w:sz w:val="28"/>
                <w:szCs w:val="28"/>
              </w:rPr>
              <w:t xml:space="preserve"> Пожарского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="00297CAE" w:rsidRPr="00341021">
              <w:rPr>
                <w:sz w:val="28"/>
                <w:szCs w:val="28"/>
              </w:rPr>
              <w:t xml:space="preserve">а                            </w:t>
            </w:r>
          </w:p>
        </w:tc>
        <w:tc>
          <w:tcPr>
            <w:tcW w:w="567" w:type="dxa"/>
            <w:shd w:val="clear" w:color="auto" w:fill="auto"/>
          </w:tcPr>
          <w:p w:rsidR="00297CAE" w:rsidRPr="00341021" w:rsidRDefault="00297CAE" w:rsidP="001D7563">
            <w:pPr>
              <w:ind w:left="304" w:hanging="304"/>
              <w:rPr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297CAE" w:rsidRPr="00341021" w:rsidRDefault="00297CAE" w:rsidP="001D756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A70A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="00DA70AA">
              <w:rPr>
                <w:sz w:val="28"/>
                <w:szCs w:val="28"/>
              </w:rPr>
              <w:t>В.М. Козак</w:t>
            </w:r>
          </w:p>
        </w:tc>
      </w:tr>
    </w:tbl>
    <w:p w:rsidR="00297CAE" w:rsidRPr="00C958A2" w:rsidRDefault="00297CAE" w:rsidP="00297CAE">
      <w:pPr>
        <w:spacing w:line="360" w:lineRule="auto"/>
        <w:ind w:firstLine="708"/>
        <w:jc w:val="both"/>
        <w:rPr>
          <w:sz w:val="28"/>
          <w:szCs w:val="28"/>
        </w:rPr>
      </w:pPr>
      <w:r w:rsidRPr="00C958A2">
        <w:rPr>
          <w:sz w:val="28"/>
          <w:szCs w:val="28"/>
        </w:rPr>
        <w:t xml:space="preserve"> </w:t>
      </w:r>
    </w:p>
    <w:p w:rsidR="00297CAE" w:rsidRDefault="00297CAE" w:rsidP="00297CAE">
      <w:pPr>
        <w:spacing w:line="360" w:lineRule="auto"/>
        <w:rPr>
          <w:sz w:val="28"/>
          <w:szCs w:val="28"/>
        </w:rPr>
      </w:pPr>
    </w:p>
    <w:p w:rsidR="00297CAE" w:rsidRDefault="00297CAE" w:rsidP="00297CAE">
      <w:pPr>
        <w:spacing w:line="360" w:lineRule="auto"/>
        <w:rPr>
          <w:sz w:val="28"/>
          <w:szCs w:val="28"/>
        </w:rPr>
      </w:pPr>
    </w:p>
    <w:p w:rsidR="00297CAE" w:rsidRDefault="00297CAE" w:rsidP="00297CAE">
      <w:pPr>
        <w:spacing w:line="360" w:lineRule="auto"/>
        <w:rPr>
          <w:sz w:val="28"/>
          <w:szCs w:val="28"/>
        </w:rPr>
      </w:pPr>
    </w:p>
    <w:p w:rsidR="00297CAE" w:rsidRDefault="00297CAE" w:rsidP="00297CAE">
      <w:pPr>
        <w:spacing w:line="360" w:lineRule="auto"/>
        <w:rPr>
          <w:sz w:val="28"/>
          <w:szCs w:val="28"/>
        </w:rPr>
      </w:pPr>
    </w:p>
    <w:p w:rsidR="00297CAE" w:rsidRDefault="00297CAE" w:rsidP="00297CAE">
      <w:pPr>
        <w:spacing w:line="360" w:lineRule="auto"/>
        <w:rPr>
          <w:sz w:val="28"/>
          <w:szCs w:val="28"/>
        </w:rPr>
      </w:pPr>
    </w:p>
    <w:p w:rsidR="00297CAE" w:rsidRDefault="00297CAE" w:rsidP="00297CAE">
      <w:pPr>
        <w:spacing w:line="360" w:lineRule="auto"/>
        <w:rPr>
          <w:sz w:val="28"/>
          <w:szCs w:val="28"/>
        </w:rPr>
      </w:pPr>
    </w:p>
    <w:p w:rsidR="00297CAE" w:rsidRDefault="00297CAE" w:rsidP="00297CAE">
      <w:pPr>
        <w:spacing w:line="360" w:lineRule="auto"/>
        <w:rPr>
          <w:sz w:val="28"/>
          <w:szCs w:val="28"/>
        </w:rPr>
      </w:pPr>
    </w:p>
    <w:p w:rsidR="00297CAE" w:rsidRDefault="00297CAE" w:rsidP="00297CAE">
      <w:pPr>
        <w:spacing w:line="360" w:lineRule="auto"/>
        <w:rPr>
          <w:sz w:val="28"/>
          <w:szCs w:val="28"/>
        </w:rPr>
      </w:pPr>
    </w:p>
    <w:p w:rsidR="00297CAE" w:rsidRDefault="00297CAE" w:rsidP="00297CAE">
      <w:pPr>
        <w:spacing w:line="360" w:lineRule="auto"/>
        <w:rPr>
          <w:sz w:val="28"/>
          <w:szCs w:val="28"/>
        </w:rPr>
      </w:pPr>
    </w:p>
    <w:p w:rsidR="00297CAE" w:rsidRDefault="00297CAE" w:rsidP="00297CAE">
      <w:pPr>
        <w:spacing w:line="360" w:lineRule="auto"/>
        <w:rPr>
          <w:sz w:val="28"/>
          <w:szCs w:val="28"/>
        </w:rPr>
      </w:pPr>
    </w:p>
    <w:p w:rsidR="00297CAE" w:rsidRDefault="00297CAE" w:rsidP="00297CAE">
      <w:pPr>
        <w:spacing w:line="360" w:lineRule="auto"/>
        <w:rPr>
          <w:sz w:val="28"/>
          <w:szCs w:val="28"/>
        </w:rPr>
      </w:pPr>
    </w:p>
    <w:p w:rsidR="00297CAE" w:rsidRDefault="00297CAE" w:rsidP="00297CAE">
      <w:pPr>
        <w:spacing w:line="360" w:lineRule="auto"/>
        <w:rPr>
          <w:sz w:val="28"/>
          <w:szCs w:val="28"/>
        </w:rPr>
      </w:pPr>
    </w:p>
    <w:p w:rsidR="00297CAE" w:rsidRDefault="00297CAE" w:rsidP="00297CAE">
      <w:pPr>
        <w:spacing w:line="360" w:lineRule="auto"/>
        <w:rPr>
          <w:sz w:val="28"/>
          <w:szCs w:val="28"/>
        </w:rPr>
      </w:pPr>
    </w:p>
    <w:p w:rsidR="00297CAE" w:rsidRDefault="00297CAE" w:rsidP="00297CAE">
      <w:pPr>
        <w:spacing w:line="360" w:lineRule="auto"/>
        <w:rPr>
          <w:sz w:val="28"/>
          <w:szCs w:val="28"/>
        </w:rPr>
      </w:pPr>
    </w:p>
    <w:p w:rsidR="00297CAE" w:rsidRDefault="00297CAE" w:rsidP="00297CAE">
      <w:pPr>
        <w:spacing w:line="360" w:lineRule="auto"/>
        <w:rPr>
          <w:sz w:val="28"/>
          <w:szCs w:val="28"/>
        </w:rPr>
      </w:pPr>
    </w:p>
    <w:p w:rsidR="00297CAE" w:rsidRDefault="00297CAE" w:rsidP="00297CAE">
      <w:pPr>
        <w:spacing w:line="360" w:lineRule="auto"/>
        <w:rPr>
          <w:sz w:val="28"/>
          <w:szCs w:val="28"/>
        </w:rPr>
      </w:pPr>
    </w:p>
    <w:p w:rsidR="00297CAE" w:rsidRDefault="00297CAE" w:rsidP="00297CAE">
      <w:pPr>
        <w:spacing w:line="360" w:lineRule="auto"/>
        <w:rPr>
          <w:sz w:val="28"/>
          <w:szCs w:val="28"/>
        </w:rPr>
      </w:pPr>
    </w:p>
    <w:p w:rsidR="00297CAE" w:rsidRDefault="00297CAE" w:rsidP="00297CAE">
      <w:pPr>
        <w:spacing w:line="360" w:lineRule="auto"/>
        <w:rPr>
          <w:sz w:val="28"/>
          <w:szCs w:val="28"/>
        </w:rPr>
      </w:pPr>
    </w:p>
    <w:p w:rsidR="00297CAE" w:rsidRDefault="00297CAE" w:rsidP="00297CAE">
      <w:pPr>
        <w:spacing w:line="360" w:lineRule="auto"/>
        <w:rPr>
          <w:sz w:val="28"/>
          <w:szCs w:val="28"/>
        </w:rPr>
      </w:pPr>
    </w:p>
    <w:p w:rsidR="00297CAE" w:rsidRDefault="00297CAE" w:rsidP="00297CAE">
      <w:pPr>
        <w:spacing w:line="360" w:lineRule="auto"/>
        <w:rPr>
          <w:sz w:val="28"/>
          <w:szCs w:val="28"/>
        </w:rPr>
      </w:pPr>
    </w:p>
    <w:p w:rsidR="00297CAE" w:rsidRDefault="00297CAE" w:rsidP="00297CAE">
      <w:pPr>
        <w:spacing w:line="360" w:lineRule="auto"/>
        <w:rPr>
          <w:sz w:val="28"/>
          <w:szCs w:val="28"/>
        </w:rPr>
      </w:pPr>
    </w:p>
    <w:sectPr w:rsidR="00297CAE" w:rsidSect="006047C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658"/>
    <w:multiLevelType w:val="hybridMultilevel"/>
    <w:tmpl w:val="6D9EC82A"/>
    <w:lvl w:ilvl="0" w:tplc="944E0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245"/>
    <w:rsid w:val="00035B8A"/>
    <w:rsid w:val="00081681"/>
    <w:rsid w:val="00297CAE"/>
    <w:rsid w:val="002C6D71"/>
    <w:rsid w:val="002E6AE7"/>
    <w:rsid w:val="0039351D"/>
    <w:rsid w:val="003D775B"/>
    <w:rsid w:val="003F4CB0"/>
    <w:rsid w:val="00456B29"/>
    <w:rsid w:val="004A22B7"/>
    <w:rsid w:val="005530D2"/>
    <w:rsid w:val="00701592"/>
    <w:rsid w:val="00830CCD"/>
    <w:rsid w:val="008C29FC"/>
    <w:rsid w:val="0092354A"/>
    <w:rsid w:val="00A64FF3"/>
    <w:rsid w:val="00AD6EF1"/>
    <w:rsid w:val="00C33854"/>
    <w:rsid w:val="00C45699"/>
    <w:rsid w:val="00D40414"/>
    <w:rsid w:val="00D5343D"/>
    <w:rsid w:val="00DA70AA"/>
    <w:rsid w:val="00DE1A09"/>
    <w:rsid w:val="00E66975"/>
    <w:rsid w:val="00F16CDD"/>
    <w:rsid w:val="00F64679"/>
    <w:rsid w:val="00FB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7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697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3F4C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CB0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DE1A0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1A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DE1A09"/>
    <w:pPr>
      <w:overflowPunct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3">
    <w:name w:val="Body Text 3"/>
    <w:basedOn w:val="a"/>
    <w:link w:val="30"/>
    <w:rsid w:val="00DE1A09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1A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297CAE"/>
    <w:pPr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297CAE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3pt">
    <w:name w:val="Основной текст (2) + Интервал 3 pt"/>
    <w:basedOn w:val="2"/>
    <w:rsid w:val="005530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</cp:lastModifiedBy>
  <cp:revision>2</cp:revision>
  <cp:lastPrinted>2023-12-06T01:04:00Z</cp:lastPrinted>
  <dcterms:created xsi:type="dcterms:W3CDTF">2023-12-08T00:46:00Z</dcterms:created>
  <dcterms:modified xsi:type="dcterms:W3CDTF">2023-12-08T00:46:00Z</dcterms:modified>
</cp:coreProperties>
</file>