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ayout w:type="fixed"/>
        <w:tblLook w:val="01E0"/>
      </w:tblPr>
      <w:tblGrid>
        <w:gridCol w:w="3085"/>
        <w:gridCol w:w="3866"/>
        <w:gridCol w:w="1617"/>
        <w:gridCol w:w="1071"/>
      </w:tblGrid>
      <w:tr w:rsidR="005530D2" w:rsidRPr="00C23F50" w:rsidTr="00701592">
        <w:trPr>
          <w:trHeight w:val="1276"/>
        </w:trPr>
        <w:tc>
          <w:tcPr>
            <w:tcW w:w="9639" w:type="dxa"/>
            <w:gridSpan w:val="4"/>
          </w:tcPr>
          <w:p w:rsidR="005530D2" w:rsidRDefault="005530D2" w:rsidP="001D7563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21030" cy="769620"/>
                  <wp:effectExtent l="19050" t="0" r="7620" b="0"/>
                  <wp:wrapNone/>
                  <wp:docPr id="2" name="Рисунок 2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769620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         </w:t>
            </w:r>
          </w:p>
          <w:p w:rsidR="005530D2" w:rsidRDefault="005530D2" w:rsidP="001D7563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530D2" w:rsidRPr="00C23F50" w:rsidRDefault="005530D2" w:rsidP="001D7563">
            <w:pPr>
              <w:spacing w:line="360" w:lineRule="auto"/>
              <w:jc w:val="center"/>
              <w:rPr>
                <w:b/>
                <w:bCs/>
                <w:sz w:val="32"/>
              </w:rPr>
            </w:pPr>
          </w:p>
        </w:tc>
      </w:tr>
      <w:tr w:rsidR="00407A31" w:rsidRPr="00C23F50" w:rsidTr="00701592">
        <w:tc>
          <w:tcPr>
            <w:tcW w:w="9639" w:type="dxa"/>
            <w:gridSpan w:val="4"/>
          </w:tcPr>
          <w:p w:rsidR="00407A31" w:rsidRDefault="00407A31" w:rsidP="00407A31">
            <w:pPr>
              <w:jc w:val="center"/>
              <w:rPr>
                <w:b/>
                <w:sz w:val="28"/>
                <w:szCs w:val="28"/>
              </w:rPr>
            </w:pPr>
          </w:p>
          <w:p w:rsidR="00407A31" w:rsidRPr="00C23F50" w:rsidRDefault="000144C7" w:rsidP="000144C7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  <w:r w:rsidR="00407A31" w:rsidRPr="0028433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07A31" w:rsidRPr="00001994" w:rsidTr="00701592">
        <w:tc>
          <w:tcPr>
            <w:tcW w:w="9639" w:type="dxa"/>
            <w:gridSpan w:val="4"/>
          </w:tcPr>
          <w:p w:rsidR="00407A31" w:rsidRDefault="00407A31" w:rsidP="00407A31">
            <w:pPr>
              <w:jc w:val="center"/>
              <w:rPr>
                <w:b/>
                <w:sz w:val="28"/>
                <w:szCs w:val="28"/>
              </w:rPr>
            </w:pPr>
            <w:r w:rsidRPr="0028433F">
              <w:rPr>
                <w:b/>
                <w:sz w:val="28"/>
                <w:szCs w:val="28"/>
              </w:rPr>
              <w:t>ПОЖАРСКОГО МУНИЦИПАЛЬНОГО ОКРУГА</w:t>
            </w:r>
          </w:p>
          <w:p w:rsidR="00407A31" w:rsidRDefault="00407A31" w:rsidP="00407A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ПРИМОРСКОГО КРАЯ</w:t>
            </w:r>
          </w:p>
          <w:p w:rsidR="00407A31" w:rsidRDefault="00407A31" w:rsidP="00407A31">
            <w:pPr>
              <w:jc w:val="center"/>
              <w:rPr>
                <w:b/>
                <w:sz w:val="28"/>
                <w:szCs w:val="28"/>
              </w:rPr>
            </w:pPr>
          </w:p>
          <w:p w:rsidR="00407A31" w:rsidRDefault="000144C7" w:rsidP="00407A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407A31" w:rsidRPr="00001994" w:rsidRDefault="00407A31" w:rsidP="00407A31">
            <w:pPr>
              <w:jc w:val="center"/>
            </w:pPr>
          </w:p>
        </w:tc>
      </w:tr>
      <w:tr w:rsidR="005530D2" w:rsidRPr="00D3601D" w:rsidTr="00701592">
        <w:tc>
          <w:tcPr>
            <w:tcW w:w="3085" w:type="dxa"/>
          </w:tcPr>
          <w:p w:rsidR="005530D2" w:rsidRPr="00D3601D" w:rsidRDefault="00BE7623" w:rsidP="001D7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02 июля 2024 года</w:t>
            </w:r>
            <w:r w:rsidR="005530D2" w:rsidRPr="008C29FC"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866" w:type="dxa"/>
          </w:tcPr>
          <w:p w:rsidR="005530D2" w:rsidRPr="00D3601D" w:rsidRDefault="005530D2" w:rsidP="001D7563">
            <w:pPr>
              <w:jc w:val="center"/>
              <w:rPr>
                <w:sz w:val="28"/>
                <w:szCs w:val="28"/>
              </w:rPr>
            </w:pPr>
            <w:r w:rsidRPr="00D3601D">
              <w:rPr>
                <w:sz w:val="28"/>
                <w:szCs w:val="28"/>
              </w:rPr>
              <w:t>пгт Лучегорск</w:t>
            </w:r>
          </w:p>
        </w:tc>
        <w:tc>
          <w:tcPr>
            <w:tcW w:w="1617" w:type="dxa"/>
          </w:tcPr>
          <w:p w:rsidR="005530D2" w:rsidRPr="00D3601D" w:rsidRDefault="005530D2" w:rsidP="001D7563">
            <w:pPr>
              <w:jc w:val="right"/>
              <w:rPr>
                <w:sz w:val="28"/>
                <w:szCs w:val="28"/>
              </w:rPr>
            </w:pPr>
            <w:r w:rsidRPr="00D3601D">
              <w:rPr>
                <w:sz w:val="28"/>
                <w:szCs w:val="28"/>
              </w:rPr>
              <w:t>№</w:t>
            </w:r>
          </w:p>
        </w:tc>
        <w:tc>
          <w:tcPr>
            <w:tcW w:w="1071" w:type="dxa"/>
          </w:tcPr>
          <w:p w:rsidR="005530D2" w:rsidRPr="008C29FC" w:rsidRDefault="00BE7623" w:rsidP="00BE7623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660-па</w:t>
            </w:r>
          </w:p>
        </w:tc>
      </w:tr>
    </w:tbl>
    <w:tbl>
      <w:tblPr>
        <w:tblpPr w:leftFromText="180" w:rightFromText="180" w:bottomFromText="200" w:vertAnchor="text" w:tblpX="-34" w:tblpY="1"/>
        <w:tblOverlap w:val="never"/>
        <w:tblW w:w="9781" w:type="dxa"/>
        <w:tblLook w:val="01E0"/>
      </w:tblPr>
      <w:tblGrid>
        <w:gridCol w:w="9781"/>
      </w:tblGrid>
      <w:tr w:rsidR="00DE1A09" w:rsidRPr="00DE1A09" w:rsidTr="00297CAE">
        <w:tc>
          <w:tcPr>
            <w:tcW w:w="9781" w:type="dxa"/>
          </w:tcPr>
          <w:p w:rsidR="00DE1A09" w:rsidRPr="00DE1A09" w:rsidRDefault="00DE1A09" w:rsidP="001D756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A62B81" w:rsidRDefault="00A62B81" w:rsidP="00A62B81">
      <w:pPr>
        <w:pStyle w:val="af6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A62B81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Об установлении расходных обяза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тельств муниципальной программы</w:t>
      </w:r>
    </w:p>
    <w:p w:rsidR="00A62B81" w:rsidRPr="00A62B81" w:rsidRDefault="00A62B81" w:rsidP="00A62B81">
      <w:pPr>
        <w:pStyle w:val="af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A62B81">
        <w:rPr>
          <w:rFonts w:ascii="Times New Roman" w:hAnsi="Times New Roman"/>
          <w:b/>
          <w:bCs/>
          <w:sz w:val="28"/>
          <w:szCs w:val="28"/>
        </w:rPr>
        <w:t>Защита населения и территорий от чрезвычайных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62B81">
        <w:rPr>
          <w:rFonts w:ascii="Times New Roman" w:hAnsi="Times New Roman"/>
          <w:b/>
          <w:bCs/>
          <w:sz w:val="28"/>
          <w:szCs w:val="28"/>
        </w:rPr>
        <w:t>ситуаций природного и техногенного характера,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62B81">
        <w:rPr>
          <w:rFonts w:ascii="Times New Roman" w:hAnsi="Times New Roman"/>
          <w:b/>
          <w:bCs/>
          <w:sz w:val="28"/>
          <w:szCs w:val="28"/>
        </w:rPr>
        <w:t>обеспечение пожарной безопасности и безопасности</w:t>
      </w:r>
      <w:r>
        <w:rPr>
          <w:rFonts w:ascii="Times New Roman" w:hAnsi="Times New Roman"/>
          <w:b/>
          <w:bCs/>
          <w:sz w:val="28"/>
          <w:szCs w:val="28"/>
        </w:rPr>
        <w:t xml:space="preserve"> людей на водных объектах </w:t>
      </w:r>
      <w:r w:rsidR="0031637C">
        <w:rPr>
          <w:rFonts w:ascii="Times New Roman" w:hAnsi="Times New Roman"/>
          <w:b/>
          <w:bCs/>
          <w:sz w:val="28"/>
          <w:szCs w:val="28"/>
        </w:rPr>
        <w:t>2023–2026</w:t>
      </w:r>
      <w:r w:rsidRPr="00A62B81">
        <w:rPr>
          <w:rFonts w:ascii="Times New Roman" w:hAnsi="Times New Roman"/>
          <w:b/>
          <w:bCs/>
          <w:sz w:val="28"/>
          <w:szCs w:val="28"/>
        </w:rPr>
        <w:t xml:space="preserve"> годы</w:t>
      </w:r>
      <w:r>
        <w:rPr>
          <w:rFonts w:ascii="Times New Roman" w:hAnsi="Times New Roman"/>
          <w:b/>
          <w:bCs/>
          <w:sz w:val="28"/>
          <w:szCs w:val="28"/>
        </w:rPr>
        <w:t>» на территории Пожарского муниципального округа</w:t>
      </w:r>
      <w:r w:rsidRPr="00A62B81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, в целях софинансирования</w:t>
      </w:r>
      <w:r w:rsidRPr="00A62B81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br/>
        <w:t>которых предоставляется субсидии из краевого бюджета</w:t>
      </w:r>
    </w:p>
    <w:p w:rsidR="0006550A" w:rsidRDefault="0006550A" w:rsidP="00297CAE">
      <w:pPr>
        <w:rPr>
          <w:sz w:val="28"/>
          <w:szCs w:val="28"/>
        </w:rPr>
      </w:pPr>
    </w:p>
    <w:p w:rsidR="0006550A" w:rsidRPr="00C958A2" w:rsidRDefault="0006550A" w:rsidP="00297CAE">
      <w:pPr>
        <w:rPr>
          <w:sz w:val="28"/>
          <w:szCs w:val="28"/>
        </w:rPr>
      </w:pPr>
    </w:p>
    <w:p w:rsidR="00A62B81" w:rsidRDefault="00A62B81" w:rsidP="00A62B81">
      <w:pPr>
        <w:pStyle w:val="1"/>
        <w:shd w:val="clear" w:color="auto" w:fill="auto"/>
        <w:ind w:firstLine="743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соответствии с Бюджетным кодексом Российской Федерации, на основании Федерального закона от 06 октября 2023 года № 131-ФЗ «Об общих принципах организации местного самоуправления в Российской Федерации», Закона Приморского края от 22 декабря 2023 года № 495-КЗ «О краевом бюджете на 2024 год и плановый период 2025 и 2026 годов», постановления администрации Пожарского муниципального округа   от   03  февраля   2023  года </w:t>
      </w:r>
    </w:p>
    <w:p w:rsidR="00A62B81" w:rsidRPr="00A62B81" w:rsidRDefault="00A62B81" w:rsidP="00A62B81">
      <w:pPr>
        <w:pStyle w:val="af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2B81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№ 96-па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«</w:t>
      </w:r>
      <w:r w:rsidRPr="00A62B81"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  <w:r w:rsidRPr="00A62B81">
        <w:rPr>
          <w:rFonts w:ascii="Times New Roman" w:hAnsi="Times New Roman"/>
          <w:bCs/>
          <w:sz w:val="28"/>
          <w:szCs w:val="28"/>
        </w:rPr>
        <w:t>«Защита населения и территорий от чрезвычайных</w:t>
      </w:r>
      <w:r w:rsidRPr="00A62B81">
        <w:rPr>
          <w:rFonts w:ascii="Times New Roman" w:hAnsi="Times New Roman"/>
          <w:sz w:val="28"/>
          <w:szCs w:val="28"/>
        </w:rPr>
        <w:t xml:space="preserve"> </w:t>
      </w:r>
      <w:r w:rsidRPr="00A62B81">
        <w:rPr>
          <w:rFonts w:ascii="Times New Roman" w:hAnsi="Times New Roman"/>
          <w:bCs/>
          <w:sz w:val="28"/>
          <w:szCs w:val="28"/>
        </w:rPr>
        <w:t>ситуаций природного и техногенного характера,</w:t>
      </w:r>
      <w:r w:rsidRPr="00A62B81">
        <w:rPr>
          <w:rFonts w:ascii="Times New Roman" w:hAnsi="Times New Roman"/>
          <w:sz w:val="28"/>
          <w:szCs w:val="28"/>
        </w:rPr>
        <w:t xml:space="preserve"> </w:t>
      </w:r>
      <w:r w:rsidRPr="00A62B81">
        <w:rPr>
          <w:rFonts w:ascii="Times New Roman" w:hAnsi="Times New Roman"/>
          <w:bCs/>
          <w:sz w:val="28"/>
          <w:szCs w:val="28"/>
        </w:rPr>
        <w:t>обеспечение пожарной безопасности и безопасности</w:t>
      </w:r>
      <w:r w:rsidRPr="00A62B81">
        <w:rPr>
          <w:rFonts w:ascii="Times New Roman" w:hAnsi="Times New Roman"/>
          <w:sz w:val="28"/>
          <w:szCs w:val="28"/>
        </w:rPr>
        <w:t xml:space="preserve"> </w:t>
      </w:r>
      <w:r w:rsidRPr="00A62B81">
        <w:rPr>
          <w:rFonts w:ascii="Times New Roman" w:hAnsi="Times New Roman"/>
          <w:bCs/>
          <w:sz w:val="28"/>
          <w:szCs w:val="28"/>
        </w:rPr>
        <w:t xml:space="preserve">людей </w:t>
      </w:r>
      <w:r w:rsidR="0031637C">
        <w:rPr>
          <w:rFonts w:ascii="Times New Roman" w:hAnsi="Times New Roman"/>
          <w:bCs/>
          <w:sz w:val="28"/>
          <w:szCs w:val="28"/>
        </w:rPr>
        <w:t>на водных объектах» на 2023–2026</w:t>
      </w:r>
      <w:r w:rsidRPr="00A62B81">
        <w:rPr>
          <w:rFonts w:ascii="Times New Roman" w:hAnsi="Times New Roman"/>
          <w:bCs/>
          <w:sz w:val="28"/>
          <w:szCs w:val="28"/>
        </w:rPr>
        <w:t xml:space="preserve"> годы</w:t>
      </w:r>
      <w:r w:rsidRPr="00A62B81">
        <w:rPr>
          <w:rFonts w:ascii="Times New Roman" w:hAnsi="Times New Roman"/>
          <w:color w:val="000000"/>
          <w:sz w:val="28"/>
          <w:szCs w:val="28"/>
          <w:lang w:eastAsia="ru-RU" w:bidi="ru-RU"/>
        </w:rPr>
        <w:t>, руководствуясь Устав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ом Пожарского</w:t>
      </w:r>
      <w:r w:rsidRPr="00A62B81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муниципального округа, администрация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Пожарского</w:t>
      </w:r>
      <w:r w:rsidRPr="00A62B81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муниципального округа</w:t>
      </w:r>
    </w:p>
    <w:p w:rsidR="00D261F7" w:rsidRPr="00D261F7" w:rsidRDefault="00D261F7" w:rsidP="00D261F7">
      <w:pPr>
        <w:shd w:val="clear" w:color="auto" w:fill="FFFFFF"/>
        <w:ind w:firstLine="709"/>
        <w:jc w:val="both"/>
        <w:textAlignment w:val="baseline"/>
        <w:rPr>
          <w:b/>
          <w:color w:val="444444"/>
          <w:sz w:val="28"/>
          <w:szCs w:val="28"/>
        </w:rPr>
      </w:pPr>
    </w:p>
    <w:p w:rsidR="00695FF7" w:rsidRDefault="000144C7" w:rsidP="006225B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  <w:r w:rsidR="0006550A" w:rsidRPr="0006550A">
        <w:rPr>
          <w:sz w:val="28"/>
          <w:szCs w:val="28"/>
        </w:rPr>
        <w:t xml:space="preserve"> </w:t>
      </w:r>
    </w:p>
    <w:p w:rsidR="00D261F7" w:rsidRDefault="00D261F7" w:rsidP="006225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3F2A" w:rsidRDefault="00AB3F2A" w:rsidP="00AB3F2A">
      <w:pPr>
        <w:pStyle w:val="1"/>
        <w:shd w:val="clear" w:color="auto" w:fill="auto"/>
        <w:tabs>
          <w:tab w:val="left" w:pos="346"/>
        </w:tabs>
        <w:ind w:firstLine="709"/>
        <w:jc w:val="both"/>
        <w:rPr>
          <w:color w:val="000000"/>
          <w:lang w:bidi="ru-RU"/>
        </w:rPr>
      </w:pPr>
      <w:r>
        <w:rPr>
          <w:color w:val="000000"/>
          <w:lang w:eastAsia="ru-RU" w:bidi="ru-RU"/>
        </w:rPr>
        <w:t xml:space="preserve">1. Установить на 2025 год расходное обязательство Пожарского муниципального округа на реализацию мероприятия по обеспечению защищенности от негативных вод (реконструкция объектов инженерной </w:t>
      </w:r>
      <w:r>
        <w:rPr>
          <w:color w:val="000000"/>
          <w:lang w:eastAsia="ru-RU" w:bidi="ru-RU"/>
        </w:rPr>
        <w:lastRenderedPageBreak/>
        <w:t xml:space="preserve">защиты), разработки проектно-сметной документации на территории Пожарского муниципального округа </w:t>
      </w:r>
      <w:r w:rsidRPr="00201616">
        <w:rPr>
          <w:color w:val="000000"/>
          <w:lang w:bidi="ru-RU"/>
        </w:rPr>
        <w:t>муниципальной программы «Защита на</w:t>
      </w:r>
      <w:r>
        <w:rPr>
          <w:color w:val="000000"/>
          <w:lang w:bidi="ru-RU"/>
        </w:rPr>
        <w:t xml:space="preserve">селения и территорий </w:t>
      </w:r>
      <w:r w:rsidRPr="00201616">
        <w:rPr>
          <w:color w:val="000000"/>
          <w:lang w:bidi="ru-RU"/>
        </w:rPr>
        <w:t>от чрезвычайных ситуаций природного и техногенного характера</w:t>
      </w:r>
      <w:r>
        <w:rPr>
          <w:color w:val="000000"/>
          <w:lang w:bidi="ru-RU"/>
        </w:rPr>
        <w:t xml:space="preserve">, </w:t>
      </w:r>
      <w:r w:rsidRPr="00201616">
        <w:rPr>
          <w:color w:val="000000"/>
          <w:lang w:bidi="ru-RU"/>
        </w:rPr>
        <w:t>обеспечение пожарной безопа</w:t>
      </w:r>
      <w:r>
        <w:rPr>
          <w:color w:val="000000"/>
          <w:lang w:bidi="ru-RU"/>
        </w:rPr>
        <w:t xml:space="preserve">сности и безопасности людей на водных объектах на 2023-2026 годы», </w:t>
      </w:r>
      <w:r w:rsidRPr="00201616">
        <w:rPr>
          <w:color w:val="000000"/>
          <w:lang w:bidi="ru-RU"/>
        </w:rPr>
        <w:t>утвержденно</w:t>
      </w:r>
      <w:r>
        <w:rPr>
          <w:color w:val="000000"/>
          <w:lang w:bidi="ru-RU"/>
        </w:rPr>
        <w:t>й постановлением администрации Пожарского муниципального  округа  от  03 февраля   2023</w:t>
      </w:r>
      <w:r w:rsidRPr="00201616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  </w:t>
      </w:r>
      <w:r w:rsidRPr="00201616">
        <w:rPr>
          <w:color w:val="000000"/>
          <w:lang w:bidi="ru-RU"/>
        </w:rPr>
        <w:t xml:space="preserve">года </w:t>
      </w:r>
      <w:r>
        <w:rPr>
          <w:color w:val="000000"/>
          <w:lang w:bidi="ru-RU"/>
        </w:rPr>
        <w:t>№ 96-па.</w:t>
      </w:r>
    </w:p>
    <w:p w:rsidR="00AB3F2A" w:rsidRDefault="00AB3F2A" w:rsidP="00AB3F2A">
      <w:pPr>
        <w:pStyle w:val="1"/>
        <w:shd w:val="clear" w:color="auto" w:fill="auto"/>
        <w:tabs>
          <w:tab w:val="left" w:pos="346"/>
        </w:tabs>
        <w:ind w:firstLine="709"/>
        <w:jc w:val="both"/>
      </w:pPr>
      <w:r>
        <w:rPr>
          <w:color w:val="000000"/>
          <w:lang w:eastAsia="ru-RU" w:bidi="ru-RU"/>
        </w:rPr>
        <w:t>2. Исполнение расходного обязательства, указанного в пункте 1 настоящего постановления, осуществляется за счет и в пределах субсидий из бюджета Приморского края, выделяемых бюджету Пожарского муниципального округа, в целях софинансирования средств и за счет средств бюджета Пожарского муниципального округа, предоставляемых на условиях софинансирования.</w:t>
      </w:r>
    </w:p>
    <w:p w:rsidR="00AB3F2A" w:rsidRDefault="00AB3F2A" w:rsidP="00AB3F2A">
      <w:pPr>
        <w:pStyle w:val="1"/>
        <w:shd w:val="clear" w:color="auto" w:fill="auto"/>
        <w:tabs>
          <w:tab w:val="left" w:pos="1071"/>
        </w:tabs>
        <w:ind w:firstLine="709"/>
        <w:jc w:val="both"/>
      </w:pPr>
      <w:r>
        <w:rPr>
          <w:color w:val="000000"/>
          <w:lang w:eastAsia="ru-RU" w:bidi="ru-RU"/>
        </w:rPr>
        <w:t xml:space="preserve">3. Определить администрацию Пожарского муниципального округа главным распорядителем средств, указанных в пункте 2 настоящего постановления, </w:t>
      </w:r>
      <w:r w:rsidR="0031637C">
        <w:rPr>
          <w:color w:val="000000"/>
          <w:lang w:eastAsia="ru-RU" w:bidi="ru-RU"/>
        </w:rPr>
        <w:t xml:space="preserve">на </w:t>
      </w:r>
      <w:bookmarkStart w:id="0" w:name="_GoBack"/>
      <w:bookmarkEnd w:id="0"/>
      <w:r>
        <w:rPr>
          <w:color w:val="000000"/>
          <w:lang w:eastAsia="ru-RU" w:bidi="ru-RU"/>
        </w:rPr>
        <w:t>мероприятия по обеспечению защищенности от негативных вод на территории Пожарского муниципального округа.</w:t>
      </w:r>
    </w:p>
    <w:p w:rsidR="00AB3F2A" w:rsidRDefault="00AB3F2A" w:rsidP="00AB3F2A">
      <w:pPr>
        <w:pStyle w:val="1"/>
        <w:shd w:val="clear" w:color="auto" w:fill="auto"/>
        <w:tabs>
          <w:tab w:val="left" w:pos="1071"/>
        </w:tabs>
        <w:ind w:firstLine="709"/>
        <w:jc w:val="both"/>
      </w:pPr>
      <w:r>
        <w:rPr>
          <w:color w:val="000000"/>
          <w:lang w:eastAsia="ru-RU" w:bidi="ru-RU"/>
        </w:rPr>
        <w:t>4.  Организацию исполнения расходных обязательств, указанных в пункте 1 настоящего постановления, возложить на отдел по делам гражданской обороны и чрезвычайным ситуациям Пожарского муниципального округа.</w:t>
      </w:r>
    </w:p>
    <w:p w:rsidR="00AB3F2A" w:rsidRDefault="00AB3F2A" w:rsidP="00AB3F2A">
      <w:pPr>
        <w:pStyle w:val="1"/>
        <w:shd w:val="clear" w:color="auto" w:fill="auto"/>
        <w:tabs>
          <w:tab w:val="left" w:pos="1071"/>
        </w:tabs>
        <w:ind w:firstLine="709"/>
        <w:jc w:val="both"/>
      </w:pPr>
      <w:r>
        <w:rPr>
          <w:color w:val="000000"/>
          <w:lang w:eastAsia="ru-RU" w:bidi="ru-RU"/>
        </w:rPr>
        <w:t>5. Отделу по делам гражданской обороны и чрезвычайным ситуациям Пожарского муниципального округа обеспечить контроль за результативностью, адресностью и целевым использованием бюджетных средств.</w:t>
      </w:r>
    </w:p>
    <w:p w:rsidR="00AB3F2A" w:rsidRDefault="00AB3F2A" w:rsidP="00AB3F2A">
      <w:pPr>
        <w:pStyle w:val="1"/>
        <w:shd w:val="clear" w:color="auto" w:fill="auto"/>
        <w:tabs>
          <w:tab w:val="left" w:pos="1071"/>
        </w:tabs>
        <w:ind w:firstLine="709"/>
        <w:jc w:val="both"/>
      </w:pPr>
      <w:r>
        <w:rPr>
          <w:color w:val="000000"/>
          <w:lang w:eastAsia="ru-RU" w:bidi="ru-RU"/>
        </w:rPr>
        <w:t>6. Установить,  что  предоставление  бюджетных  средств  субсидий осуществляется в соответствии со сводной бюджетной росписью бюджета Пожарского муниципального округа в пределах объема финансирования и лимитов обязательств, утвержденных в установленном порядке.</w:t>
      </w:r>
    </w:p>
    <w:p w:rsidR="00A85FB4" w:rsidRPr="006225BB" w:rsidRDefault="00AB3F2A" w:rsidP="00E410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85FB4" w:rsidRPr="006225BB">
        <w:rPr>
          <w:sz w:val="28"/>
          <w:szCs w:val="28"/>
        </w:rPr>
        <w:t>.  Общему</w:t>
      </w:r>
      <w:r w:rsidR="00E72CDB">
        <w:rPr>
          <w:sz w:val="28"/>
          <w:szCs w:val="28"/>
        </w:rPr>
        <w:t xml:space="preserve">   </w:t>
      </w:r>
      <w:r w:rsidR="00A85FB4" w:rsidRPr="006225BB">
        <w:rPr>
          <w:sz w:val="28"/>
          <w:szCs w:val="28"/>
        </w:rPr>
        <w:t xml:space="preserve">  </w:t>
      </w:r>
      <w:r w:rsidR="00E72CDB">
        <w:rPr>
          <w:sz w:val="28"/>
          <w:szCs w:val="28"/>
        </w:rPr>
        <w:t xml:space="preserve"> </w:t>
      </w:r>
      <w:r w:rsidR="00A85FB4" w:rsidRPr="006225BB">
        <w:rPr>
          <w:sz w:val="28"/>
          <w:szCs w:val="28"/>
        </w:rPr>
        <w:t xml:space="preserve"> отделу</w:t>
      </w:r>
      <w:r w:rsidR="00E72CDB">
        <w:rPr>
          <w:sz w:val="28"/>
          <w:szCs w:val="28"/>
        </w:rPr>
        <w:t xml:space="preserve">    </w:t>
      </w:r>
      <w:r w:rsidR="00A85FB4" w:rsidRPr="006225BB">
        <w:rPr>
          <w:sz w:val="28"/>
          <w:szCs w:val="28"/>
        </w:rPr>
        <w:t xml:space="preserve">   администрации   </w:t>
      </w:r>
      <w:r w:rsidR="00E72CDB">
        <w:rPr>
          <w:sz w:val="28"/>
          <w:szCs w:val="28"/>
        </w:rPr>
        <w:t xml:space="preserve">  </w:t>
      </w:r>
      <w:r w:rsidR="00A85FB4" w:rsidRPr="006225BB">
        <w:rPr>
          <w:sz w:val="28"/>
          <w:szCs w:val="28"/>
        </w:rPr>
        <w:t xml:space="preserve">Пожарского   </w:t>
      </w:r>
      <w:r w:rsidR="00E72CDB">
        <w:rPr>
          <w:sz w:val="28"/>
          <w:szCs w:val="28"/>
        </w:rPr>
        <w:t xml:space="preserve"> </w:t>
      </w:r>
      <w:r w:rsidR="00A85FB4" w:rsidRPr="006225BB">
        <w:rPr>
          <w:sz w:val="28"/>
          <w:szCs w:val="28"/>
        </w:rPr>
        <w:t xml:space="preserve"> </w:t>
      </w:r>
      <w:r w:rsidR="00E72CDB">
        <w:rPr>
          <w:sz w:val="28"/>
          <w:szCs w:val="28"/>
        </w:rPr>
        <w:t xml:space="preserve">   </w:t>
      </w:r>
      <w:r w:rsidR="00A85FB4" w:rsidRPr="006225BB">
        <w:rPr>
          <w:sz w:val="28"/>
          <w:szCs w:val="28"/>
        </w:rPr>
        <w:t>муниципального      округа обеспечить опубликование настоящего постановления в газете «Победа».</w:t>
      </w:r>
    </w:p>
    <w:p w:rsidR="00A85FB4" w:rsidRPr="006225BB" w:rsidRDefault="00AB3F2A" w:rsidP="00A85F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A85FB4" w:rsidRPr="006225BB">
        <w:rPr>
          <w:sz w:val="28"/>
          <w:szCs w:val="28"/>
        </w:rPr>
        <w:t>. Отделу информационных технологий администрации Пожарского муниципального округа опубликовать настоящее постановление на официальном сайте администрации Пожарского муниципального округа</w:t>
      </w:r>
      <w:r w:rsidR="00D261F7">
        <w:rPr>
          <w:sz w:val="28"/>
          <w:szCs w:val="28"/>
        </w:rPr>
        <w:t xml:space="preserve"> Приморского края</w:t>
      </w:r>
      <w:r w:rsidR="00A85FB4" w:rsidRPr="006225BB">
        <w:rPr>
          <w:sz w:val="28"/>
          <w:szCs w:val="28"/>
        </w:rPr>
        <w:t>.</w:t>
      </w:r>
    </w:p>
    <w:p w:rsidR="00AD6EF1" w:rsidRPr="006225BB" w:rsidRDefault="00AB3F2A" w:rsidP="00A85FB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297CAE" w:rsidRPr="006225BB">
        <w:rPr>
          <w:sz w:val="28"/>
          <w:szCs w:val="28"/>
        </w:rPr>
        <w:t>.</w:t>
      </w:r>
      <w:r w:rsidR="00456B29" w:rsidRPr="006225BB">
        <w:rPr>
          <w:sz w:val="28"/>
          <w:szCs w:val="28"/>
        </w:rPr>
        <w:t xml:space="preserve"> </w:t>
      </w:r>
      <w:r w:rsidR="000144C7" w:rsidRPr="006225BB">
        <w:rPr>
          <w:sz w:val="28"/>
          <w:szCs w:val="28"/>
        </w:rPr>
        <w:t xml:space="preserve">Настоящее         постановление      </w:t>
      </w:r>
      <w:r w:rsidR="00AD6EF1" w:rsidRPr="006225BB">
        <w:rPr>
          <w:sz w:val="28"/>
          <w:szCs w:val="28"/>
        </w:rPr>
        <w:t xml:space="preserve">вступает </w:t>
      </w:r>
      <w:r w:rsidR="00456B29" w:rsidRPr="006225BB">
        <w:rPr>
          <w:sz w:val="28"/>
          <w:szCs w:val="28"/>
        </w:rPr>
        <w:t xml:space="preserve">  </w:t>
      </w:r>
      <w:r w:rsidR="000144C7" w:rsidRPr="006225BB">
        <w:rPr>
          <w:sz w:val="28"/>
          <w:szCs w:val="28"/>
        </w:rPr>
        <w:t xml:space="preserve"> </w:t>
      </w:r>
      <w:r w:rsidR="00456B29" w:rsidRPr="006225BB">
        <w:rPr>
          <w:sz w:val="28"/>
          <w:szCs w:val="28"/>
        </w:rPr>
        <w:t xml:space="preserve"> </w:t>
      </w:r>
      <w:r w:rsidR="00282B9B" w:rsidRPr="006225BB">
        <w:rPr>
          <w:sz w:val="28"/>
          <w:szCs w:val="28"/>
        </w:rPr>
        <w:t xml:space="preserve">  </w:t>
      </w:r>
      <w:r w:rsidR="00AD6EF1" w:rsidRPr="006225BB">
        <w:rPr>
          <w:sz w:val="28"/>
          <w:szCs w:val="28"/>
        </w:rPr>
        <w:t xml:space="preserve">в </w:t>
      </w:r>
      <w:r w:rsidR="00456B29" w:rsidRPr="006225BB">
        <w:rPr>
          <w:sz w:val="28"/>
          <w:szCs w:val="28"/>
        </w:rPr>
        <w:t xml:space="preserve">  </w:t>
      </w:r>
      <w:r w:rsidR="00282B9B" w:rsidRPr="006225BB">
        <w:rPr>
          <w:sz w:val="28"/>
          <w:szCs w:val="28"/>
        </w:rPr>
        <w:t xml:space="preserve"> </w:t>
      </w:r>
      <w:r w:rsidR="00456B29" w:rsidRPr="006225BB">
        <w:rPr>
          <w:sz w:val="28"/>
          <w:szCs w:val="28"/>
        </w:rPr>
        <w:t xml:space="preserve"> </w:t>
      </w:r>
      <w:r w:rsidR="00AD6EF1" w:rsidRPr="006225BB">
        <w:rPr>
          <w:sz w:val="28"/>
          <w:szCs w:val="28"/>
        </w:rPr>
        <w:t>силу</w:t>
      </w:r>
      <w:r w:rsidR="00456B29" w:rsidRPr="006225BB">
        <w:rPr>
          <w:sz w:val="28"/>
          <w:szCs w:val="28"/>
        </w:rPr>
        <w:t xml:space="preserve">  </w:t>
      </w:r>
      <w:r w:rsidR="00282B9B" w:rsidRPr="006225BB">
        <w:rPr>
          <w:sz w:val="28"/>
          <w:szCs w:val="28"/>
        </w:rPr>
        <w:t xml:space="preserve"> </w:t>
      </w:r>
      <w:r w:rsidR="00456B29" w:rsidRPr="006225BB">
        <w:rPr>
          <w:sz w:val="28"/>
          <w:szCs w:val="28"/>
        </w:rPr>
        <w:t xml:space="preserve"> </w:t>
      </w:r>
      <w:r w:rsidR="00AD6EF1" w:rsidRPr="006225BB">
        <w:rPr>
          <w:sz w:val="28"/>
          <w:szCs w:val="28"/>
        </w:rPr>
        <w:t xml:space="preserve"> с</w:t>
      </w:r>
      <w:r w:rsidR="00456B29" w:rsidRPr="006225BB">
        <w:rPr>
          <w:sz w:val="28"/>
          <w:szCs w:val="28"/>
        </w:rPr>
        <w:t xml:space="preserve">   </w:t>
      </w:r>
      <w:r w:rsidR="00AD6EF1" w:rsidRPr="006225BB">
        <w:rPr>
          <w:sz w:val="28"/>
          <w:szCs w:val="28"/>
        </w:rPr>
        <w:t xml:space="preserve"> момента</w:t>
      </w:r>
      <w:r w:rsidR="00456B29" w:rsidRPr="006225BB">
        <w:rPr>
          <w:sz w:val="28"/>
          <w:szCs w:val="28"/>
        </w:rPr>
        <w:t xml:space="preserve">   </w:t>
      </w:r>
      <w:r w:rsidR="000144C7" w:rsidRPr="006225BB">
        <w:rPr>
          <w:sz w:val="28"/>
          <w:szCs w:val="28"/>
        </w:rPr>
        <w:t xml:space="preserve">  его </w:t>
      </w:r>
      <w:r w:rsidR="00456B29" w:rsidRPr="006225BB">
        <w:rPr>
          <w:sz w:val="28"/>
          <w:szCs w:val="28"/>
        </w:rPr>
        <w:t>о</w:t>
      </w:r>
      <w:r w:rsidR="00AD6EF1" w:rsidRPr="006225BB">
        <w:rPr>
          <w:sz w:val="28"/>
          <w:szCs w:val="28"/>
        </w:rPr>
        <w:t>фициального опубликования.</w:t>
      </w:r>
    </w:p>
    <w:p w:rsidR="00297CAE" w:rsidRPr="006225BB" w:rsidRDefault="00AB3F2A" w:rsidP="00A85F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D6EF1" w:rsidRPr="006225BB">
        <w:rPr>
          <w:sz w:val="28"/>
          <w:szCs w:val="28"/>
        </w:rPr>
        <w:t>.</w:t>
      </w:r>
      <w:r w:rsidR="00297CAE" w:rsidRPr="006225BB">
        <w:rPr>
          <w:sz w:val="28"/>
          <w:szCs w:val="28"/>
        </w:rPr>
        <w:t xml:space="preserve"> Контроль за исполнением настоящего </w:t>
      </w:r>
      <w:r w:rsidR="000144C7" w:rsidRPr="006225BB">
        <w:rPr>
          <w:sz w:val="28"/>
          <w:szCs w:val="28"/>
        </w:rPr>
        <w:t>постановления</w:t>
      </w:r>
      <w:r w:rsidR="00297CAE" w:rsidRPr="006225BB">
        <w:rPr>
          <w:sz w:val="28"/>
          <w:szCs w:val="28"/>
        </w:rPr>
        <w:t xml:space="preserve"> оставляю за собой.</w:t>
      </w:r>
    </w:p>
    <w:p w:rsidR="00297CAE" w:rsidRDefault="00297CAE" w:rsidP="00DA70AA">
      <w:pPr>
        <w:ind w:firstLine="851"/>
        <w:jc w:val="both"/>
        <w:rPr>
          <w:szCs w:val="26"/>
        </w:rPr>
      </w:pPr>
    </w:p>
    <w:p w:rsidR="00694A34" w:rsidRPr="009E3F42" w:rsidRDefault="00694A34" w:rsidP="00DA70AA">
      <w:pPr>
        <w:ind w:firstLine="851"/>
        <w:jc w:val="both"/>
        <w:rPr>
          <w:szCs w:val="26"/>
        </w:rPr>
      </w:pPr>
    </w:p>
    <w:p w:rsidR="009E3F42" w:rsidRDefault="009E3F42" w:rsidP="00132CAE">
      <w:pPr>
        <w:jc w:val="both"/>
        <w:rPr>
          <w:szCs w:val="26"/>
        </w:rPr>
      </w:pPr>
    </w:p>
    <w:p w:rsidR="009E3F42" w:rsidRPr="006225BB" w:rsidRDefault="00132CAE" w:rsidP="00282B9B">
      <w:pPr>
        <w:jc w:val="both"/>
        <w:rPr>
          <w:sz w:val="28"/>
          <w:szCs w:val="28"/>
        </w:rPr>
      </w:pPr>
      <w:r w:rsidRPr="006225BB">
        <w:rPr>
          <w:sz w:val="28"/>
          <w:szCs w:val="28"/>
        </w:rPr>
        <w:t xml:space="preserve">Глава Пожарского муниципального округа                                       </w:t>
      </w:r>
      <w:r w:rsidR="00BE7623">
        <w:rPr>
          <w:sz w:val="28"/>
          <w:szCs w:val="28"/>
        </w:rPr>
        <w:t xml:space="preserve">    </w:t>
      </w:r>
      <w:r w:rsidR="00A85FB4" w:rsidRPr="006225BB">
        <w:rPr>
          <w:sz w:val="28"/>
          <w:szCs w:val="28"/>
        </w:rPr>
        <w:t xml:space="preserve"> </w:t>
      </w:r>
      <w:r w:rsidRPr="006225BB">
        <w:rPr>
          <w:sz w:val="28"/>
          <w:szCs w:val="28"/>
        </w:rPr>
        <w:t>В.М. Козак</w:t>
      </w:r>
    </w:p>
    <w:p w:rsidR="00695FF7" w:rsidRDefault="00695FF7" w:rsidP="00132CAE">
      <w:pPr>
        <w:shd w:val="clear" w:color="auto" w:fill="FFFFFF"/>
        <w:spacing w:line="300" w:lineRule="auto"/>
        <w:ind w:left="4962"/>
        <w:jc w:val="center"/>
        <w:rPr>
          <w:sz w:val="24"/>
          <w:szCs w:val="24"/>
        </w:rPr>
      </w:pPr>
    </w:p>
    <w:p w:rsidR="00695FF7" w:rsidRDefault="00695FF7" w:rsidP="00132CAE">
      <w:pPr>
        <w:shd w:val="clear" w:color="auto" w:fill="FFFFFF"/>
        <w:spacing w:line="300" w:lineRule="auto"/>
        <w:ind w:left="4962"/>
        <w:jc w:val="center"/>
        <w:rPr>
          <w:sz w:val="24"/>
          <w:szCs w:val="24"/>
        </w:rPr>
      </w:pPr>
    </w:p>
    <w:p w:rsidR="00695FF7" w:rsidRDefault="00695FF7" w:rsidP="00132CAE">
      <w:pPr>
        <w:shd w:val="clear" w:color="auto" w:fill="FFFFFF"/>
        <w:spacing w:line="300" w:lineRule="auto"/>
        <w:ind w:left="4962"/>
        <w:jc w:val="center"/>
        <w:rPr>
          <w:sz w:val="24"/>
          <w:szCs w:val="24"/>
        </w:rPr>
      </w:pPr>
    </w:p>
    <w:p w:rsidR="00695FF7" w:rsidRDefault="00695FF7" w:rsidP="00132CAE">
      <w:pPr>
        <w:shd w:val="clear" w:color="auto" w:fill="FFFFFF"/>
        <w:spacing w:line="300" w:lineRule="auto"/>
        <w:ind w:left="4962"/>
        <w:jc w:val="center"/>
        <w:rPr>
          <w:sz w:val="24"/>
          <w:szCs w:val="24"/>
        </w:rPr>
      </w:pPr>
    </w:p>
    <w:p w:rsidR="00695FF7" w:rsidRDefault="00695FF7" w:rsidP="00132CAE">
      <w:pPr>
        <w:shd w:val="clear" w:color="auto" w:fill="FFFFFF"/>
        <w:spacing w:line="300" w:lineRule="auto"/>
        <w:ind w:left="4962"/>
        <w:jc w:val="center"/>
        <w:rPr>
          <w:sz w:val="24"/>
          <w:szCs w:val="24"/>
        </w:rPr>
      </w:pPr>
    </w:p>
    <w:p w:rsidR="00695FF7" w:rsidRDefault="00695FF7" w:rsidP="00132CAE">
      <w:pPr>
        <w:shd w:val="clear" w:color="auto" w:fill="FFFFFF"/>
        <w:spacing w:line="300" w:lineRule="auto"/>
        <w:ind w:left="4962"/>
        <w:jc w:val="center"/>
        <w:rPr>
          <w:sz w:val="24"/>
          <w:szCs w:val="24"/>
        </w:rPr>
      </w:pPr>
    </w:p>
    <w:p w:rsidR="00695FF7" w:rsidRDefault="00695FF7" w:rsidP="00132CAE">
      <w:pPr>
        <w:shd w:val="clear" w:color="auto" w:fill="FFFFFF"/>
        <w:spacing w:line="300" w:lineRule="auto"/>
        <w:ind w:left="4962"/>
        <w:jc w:val="center"/>
        <w:rPr>
          <w:sz w:val="24"/>
          <w:szCs w:val="24"/>
        </w:rPr>
      </w:pPr>
    </w:p>
    <w:p w:rsidR="00E72CDB" w:rsidRDefault="00E72CDB" w:rsidP="00132CAE">
      <w:pPr>
        <w:shd w:val="clear" w:color="auto" w:fill="FFFFFF"/>
        <w:spacing w:line="300" w:lineRule="auto"/>
        <w:ind w:left="4962"/>
        <w:jc w:val="center"/>
        <w:rPr>
          <w:sz w:val="24"/>
          <w:szCs w:val="24"/>
        </w:rPr>
      </w:pPr>
    </w:p>
    <w:p w:rsidR="00E72CDB" w:rsidRDefault="00E72CDB" w:rsidP="00132CAE">
      <w:pPr>
        <w:shd w:val="clear" w:color="auto" w:fill="FFFFFF"/>
        <w:spacing w:line="300" w:lineRule="auto"/>
        <w:ind w:left="4962"/>
        <w:jc w:val="center"/>
        <w:rPr>
          <w:sz w:val="24"/>
          <w:szCs w:val="24"/>
        </w:rPr>
      </w:pPr>
    </w:p>
    <w:p w:rsidR="00E72CDB" w:rsidRDefault="00E72CDB" w:rsidP="00132CAE">
      <w:pPr>
        <w:shd w:val="clear" w:color="auto" w:fill="FFFFFF"/>
        <w:spacing w:line="300" w:lineRule="auto"/>
        <w:ind w:left="4962"/>
        <w:jc w:val="center"/>
        <w:rPr>
          <w:sz w:val="24"/>
          <w:szCs w:val="24"/>
        </w:rPr>
      </w:pPr>
    </w:p>
    <w:p w:rsidR="00E72CDB" w:rsidRDefault="00E72CDB" w:rsidP="00132CAE">
      <w:pPr>
        <w:shd w:val="clear" w:color="auto" w:fill="FFFFFF"/>
        <w:spacing w:line="300" w:lineRule="auto"/>
        <w:ind w:left="4962"/>
        <w:jc w:val="center"/>
        <w:rPr>
          <w:sz w:val="24"/>
          <w:szCs w:val="24"/>
        </w:rPr>
      </w:pPr>
    </w:p>
    <w:p w:rsidR="00E72CDB" w:rsidRDefault="00E72CDB" w:rsidP="00132CAE">
      <w:pPr>
        <w:shd w:val="clear" w:color="auto" w:fill="FFFFFF"/>
        <w:spacing w:line="300" w:lineRule="auto"/>
        <w:ind w:left="4962"/>
        <w:jc w:val="center"/>
        <w:rPr>
          <w:sz w:val="24"/>
          <w:szCs w:val="24"/>
        </w:rPr>
      </w:pPr>
    </w:p>
    <w:p w:rsidR="00E72CDB" w:rsidRDefault="00E72CDB" w:rsidP="00132CAE">
      <w:pPr>
        <w:shd w:val="clear" w:color="auto" w:fill="FFFFFF"/>
        <w:spacing w:line="300" w:lineRule="auto"/>
        <w:ind w:left="4962"/>
        <w:jc w:val="center"/>
        <w:rPr>
          <w:sz w:val="24"/>
          <w:szCs w:val="24"/>
        </w:rPr>
      </w:pPr>
    </w:p>
    <w:p w:rsidR="00E72CDB" w:rsidRDefault="00E72CDB" w:rsidP="00132CAE">
      <w:pPr>
        <w:shd w:val="clear" w:color="auto" w:fill="FFFFFF"/>
        <w:spacing w:line="300" w:lineRule="auto"/>
        <w:ind w:left="4962"/>
        <w:jc w:val="center"/>
        <w:rPr>
          <w:sz w:val="24"/>
          <w:szCs w:val="24"/>
        </w:rPr>
      </w:pPr>
    </w:p>
    <w:p w:rsidR="00694A34" w:rsidRDefault="00694A34" w:rsidP="00132CAE">
      <w:pPr>
        <w:shd w:val="clear" w:color="auto" w:fill="FFFFFF"/>
        <w:spacing w:line="300" w:lineRule="auto"/>
        <w:ind w:left="4962"/>
        <w:jc w:val="center"/>
        <w:rPr>
          <w:sz w:val="24"/>
          <w:szCs w:val="24"/>
        </w:rPr>
      </w:pPr>
    </w:p>
    <w:p w:rsidR="00694A34" w:rsidRDefault="00694A34" w:rsidP="00132CAE">
      <w:pPr>
        <w:shd w:val="clear" w:color="auto" w:fill="FFFFFF"/>
        <w:spacing w:line="300" w:lineRule="auto"/>
        <w:ind w:left="4962"/>
        <w:jc w:val="center"/>
        <w:rPr>
          <w:sz w:val="24"/>
          <w:szCs w:val="24"/>
        </w:rPr>
      </w:pPr>
    </w:p>
    <w:p w:rsidR="00694A34" w:rsidRDefault="00694A34" w:rsidP="00132CAE">
      <w:pPr>
        <w:shd w:val="clear" w:color="auto" w:fill="FFFFFF"/>
        <w:spacing w:line="300" w:lineRule="auto"/>
        <w:ind w:left="4962"/>
        <w:jc w:val="center"/>
        <w:rPr>
          <w:sz w:val="24"/>
          <w:szCs w:val="24"/>
        </w:rPr>
      </w:pPr>
    </w:p>
    <w:p w:rsidR="00694A34" w:rsidRDefault="00694A34" w:rsidP="00132CAE">
      <w:pPr>
        <w:shd w:val="clear" w:color="auto" w:fill="FFFFFF"/>
        <w:spacing w:line="300" w:lineRule="auto"/>
        <w:ind w:left="4962"/>
        <w:jc w:val="center"/>
        <w:rPr>
          <w:sz w:val="24"/>
          <w:szCs w:val="24"/>
        </w:rPr>
      </w:pPr>
    </w:p>
    <w:p w:rsidR="00694A34" w:rsidRDefault="00694A34" w:rsidP="00132CAE">
      <w:pPr>
        <w:shd w:val="clear" w:color="auto" w:fill="FFFFFF"/>
        <w:spacing w:line="300" w:lineRule="auto"/>
        <w:ind w:left="4962"/>
        <w:jc w:val="center"/>
        <w:rPr>
          <w:sz w:val="24"/>
          <w:szCs w:val="24"/>
        </w:rPr>
      </w:pPr>
    </w:p>
    <w:p w:rsidR="00694A34" w:rsidRDefault="00694A34" w:rsidP="00132CAE">
      <w:pPr>
        <w:shd w:val="clear" w:color="auto" w:fill="FFFFFF"/>
        <w:spacing w:line="300" w:lineRule="auto"/>
        <w:ind w:left="4962"/>
        <w:jc w:val="center"/>
        <w:rPr>
          <w:sz w:val="24"/>
          <w:szCs w:val="24"/>
        </w:rPr>
      </w:pPr>
    </w:p>
    <w:p w:rsidR="00694A34" w:rsidRDefault="00694A34" w:rsidP="00132CAE">
      <w:pPr>
        <w:shd w:val="clear" w:color="auto" w:fill="FFFFFF"/>
        <w:spacing w:line="300" w:lineRule="auto"/>
        <w:ind w:left="4962"/>
        <w:jc w:val="center"/>
        <w:rPr>
          <w:sz w:val="24"/>
          <w:szCs w:val="24"/>
        </w:rPr>
      </w:pPr>
    </w:p>
    <w:p w:rsidR="00694A34" w:rsidRDefault="00694A34" w:rsidP="00132CAE">
      <w:pPr>
        <w:shd w:val="clear" w:color="auto" w:fill="FFFFFF"/>
        <w:spacing w:line="300" w:lineRule="auto"/>
        <w:ind w:left="4962"/>
        <w:jc w:val="center"/>
        <w:rPr>
          <w:sz w:val="24"/>
          <w:szCs w:val="24"/>
        </w:rPr>
      </w:pPr>
    </w:p>
    <w:p w:rsidR="00694A34" w:rsidRDefault="00694A34" w:rsidP="00132CAE">
      <w:pPr>
        <w:shd w:val="clear" w:color="auto" w:fill="FFFFFF"/>
        <w:spacing w:line="300" w:lineRule="auto"/>
        <w:ind w:left="4962"/>
        <w:jc w:val="center"/>
        <w:rPr>
          <w:sz w:val="24"/>
          <w:szCs w:val="24"/>
        </w:rPr>
      </w:pPr>
    </w:p>
    <w:p w:rsidR="00694A34" w:rsidRDefault="00694A34" w:rsidP="00132CAE">
      <w:pPr>
        <w:shd w:val="clear" w:color="auto" w:fill="FFFFFF"/>
        <w:spacing w:line="300" w:lineRule="auto"/>
        <w:ind w:left="4962"/>
        <w:jc w:val="center"/>
        <w:rPr>
          <w:sz w:val="24"/>
          <w:szCs w:val="24"/>
        </w:rPr>
      </w:pPr>
    </w:p>
    <w:p w:rsidR="00694A34" w:rsidRDefault="00694A34" w:rsidP="00132CAE">
      <w:pPr>
        <w:shd w:val="clear" w:color="auto" w:fill="FFFFFF"/>
        <w:spacing w:line="300" w:lineRule="auto"/>
        <w:ind w:left="4962"/>
        <w:jc w:val="center"/>
        <w:rPr>
          <w:sz w:val="24"/>
          <w:szCs w:val="24"/>
        </w:rPr>
      </w:pPr>
    </w:p>
    <w:p w:rsidR="00694A34" w:rsidRDefault="00694A34" w:rsidP="00132CAE">
      <w:pPr>
        <w:shd w:val="clear" w:color="auto" w:fill="FFFFFF"/>
        <w:spacing w:line="300" w:lineRule="auto"/>
        <w:ind w:left="4962"/>
        <w:jc w:val="center"/>
        <w:rPr>
          <w:sz w:val="24"/>
          <w:szCs w:val="24"/>
        </w:rPr>
      </w:pPr>
    </w:p>
    <w:p w:rsidR="000144C7" w:rsidRDefault="000144C7" w:rsidP="005B0D89">
      <w:pPr>
        <w:shd w:val="clear" w:color="auto" w:fill="FFFFFF"/>
        <w:spacing w:line="300" w:lineRule="auto"/>
        <w:rPr>
          <w:sz w:val="24"/>
          <w:szCs w:val="24"/>
        </w:rPr>
      </w:pPr>
    </w:p>
    <w:p w:rsidR="00A1287A" w:rsidRDefault="00A1287A" w:rsidP="005B0D89">
      <w:pPr>
        <w:shd w:val="clear" w:color="auto" w:fill="FFFFFF"/>
        <w:spacing w:line="300" w:lineRule="auto"/>
        <w:rPr>
          <w:sz w:val="24"/>
          <w:szCs w:val="24"/>
        </w:rPr>
      </w:pPr>
    </w:p>
    <w:p w:rsidR="00A1287A" w:rsidRDefault="00A1287A" w:rsidP="005B0D89">
      <w:pPr>
        <w:shd w:val="clear" w:color="auto" w:fill="FFFFFF"/>
        <w:spacing w:line="300" w:lineRule="auto"/>
        <w:rPr>
          <w:sz w:val="24"/>
          <w:szCs w:val="24"/>
        </w:rPr>
      </w:pPr>
    </w:p>
    <w:p w:rsidR="001E4DA0" w:rsidRDefault="001E4DA0" w:rsidP="005B0D89">
      <w:pPr>
        <w:shd w:val="clear" w:color="auto" w:fill="FFFFFF"/>
        <w:spacing w:line="300" w:lineRule="auto"/>
        <w:rPr>
          <w:sz w:val="24"/>
          <w:szCs w:val="24"/>
        </w:rPr>
      </w:pPr>
    </w:p>
    <w:p w:rsidR="001E4DA0" w:rsidRPr="00D261F7" w:rsidRDefault="001E4DA0" w:rsidP="005B0D89">
      <w:pPr>
        <w:shd w:val="clear" w:color="auto" w:fill="FFFFFF"/>
        <w:spacing w:line="300" w:lineRule="auto"/>
        <w:rPr>
          <w:sz w:val="24"/>
          <w:szCs w:val="24"/>
        </w:rPr>
      </w:pPr>
    </w:p>
    <w:p w:rsidR="00AB3F2A" w:rsidRDefault="00D261F7" w:rsidP="001E4DA0">
      <w:pPr>
        <w:shd w:val="clear" w:color="auto" w:fill="FFFFFF"/>
        <w:jc w:val="center"/>
        <w:textAlignment w:val="baseline"/>
        <w:rPr>
          <w:spacing w:val="1"/>
          <w:sz w:val="24"/>
          <w:szCs w:val="24"/>
        </w:rPr>
      </w:pPr>
      <w:r w:rsidRPr="00D261F7">
        <w:rPr>
          <w:spacing w:val="1"/>
          <w:sz w:val="24"/>
          <w:szCs w:val="24"/>
        </w:rPr>
        <w:t xml:space="preserve">              </w:t>
      </w:r>
      <w:r>
        <w:rPr>
          <w:spacing w:val="1"/>
          <w:sz w:val="24"/>
          <w:szCs w:val="24"/>
        </w:rPr>
        <w:t xml:space="preserve">                                                                       </w:t>
      </w:r>
    </w:p>
    <w:p w:rsidR="00AB3F2A" w:rsidRDefault="00AB3F2A" w:rsidP="001E4DA0">
      <w:pPr>
        <w:shd w:val="clear" w:color="auto" w:fill="FFFFFF"/>
        <w:jc w:val="center"/>
        <w:textAlignment w:val="baseline"/>
        <w:rPr>
          <w:spacing w:val="1"/>
          <w:sz w:val="24"/>
          <w:szCs w:val="24"/>
        </w:rPr>
      </w:pPr>
    </w:p>
    <w:p w:rsidR="00AB3F2A" w:rsidRDefault="00AB3F2A" w:rsidP="001E4DA0">
      <w:pPr>
        <w:shd w:val="clear" w:color="auto" w:fill="FFFFFF"/>
        <w:jc w:val="center"/>
        <w:textAlignment w:val="baseline"/>
        <w:rPr>
          <w:spacing w:val="1"/>
          <w:sz w:val="24"/>
          <w:szCs w:val="24"/>
        </w:rPr>
      </w:pPr>
    </w:p>
    <w:p w:rsidR="00AB3F2A" w:rsidRDefault="00AB3F2A" w:rsidP="001E4DA0">
      <w:pPr>
        <w:shd w:val="clear" w:color="auto" w:fill="FFFFFF"/>
        <w:jc w:val="center"/>
        <w:textAlignment w:val="baseline"/>
        <w:rPr>
          <w:spacing w:val="1"/>
          <w:sz w:val="24"/>
          <w:szCs w:val="24"/>
        </w:rPr>
      </w:pPr>
    </w:p>
    <w:p w:rsidR="001E4DA0" w:rsidRDefault="001E4DA0" w:rsidP="00AB3F2A">
      <w:pPr>
        <w:shd w:val="clear" w:color="auto" w:fill="FFFFFF"/>
        <w:textAlignment w:val="baseline"/>
        <w:rPr>
          <w:spacing w:val="1"/>
          <w:sz w:val="28"/>
          <w:szCs w:val="28"/>
        </w:rPr>
      </w:pPr>
    </w:p>
    <w:sectPr w:rsidR="001E4DA0" w:rsidSect="00AB3F2A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2486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0A1A3371"/>
    <w:multiLevelType w:val="hybridMultilevel"/>
    <w:tmpl w:val="2E8ABAF8"/>
    <w:lvl w:ilvl="0" w:tplc="65F4C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195658"/>
    <w:multiLevelType w:val="hybridMultilevel"/>
    <w:tmpl w:val="6D9EC82A"/>
    <w:lvl w:ilvl="0" w:tplc="944E0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6B0A66"/>
    <w:multiLevelType w:val="multilevel"/>
    <w:tmpl w:val="526A01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A25724"/>
    <w:multiLevelType w:val="hybridMultilevel"/>
    <w:tmpl w:val="748E0EDC"/>
    <w:lvl w:ilvl="0" w:tplc="F53492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9831BB"/>
    <w:multiLevelType w:val="multilevel"/>
    <w:tmpl w:val="31B69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C57C53"/>
    <w:multiLevelType w:val="hybridMultilevel"/>
    <w:tmpl w:val="8FA4F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F2E81"/>
    <w:multiLevelType w:val="hybridMultilevel"/>
    <w:tmpl w:val="BD0CFD5E"/>
    <w:lvl w:ilvl="0" w:tplc="04190001">
      <w:numFmt w:val="bullet"/>
      <w:lvlText w:val=""/>
      <w:lvlJc w:val="left"/>
      <w:pPr>
        <w:ind w:left="617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933" w:hanging="360"/>
      </w:pPr>
      <w:rPr>
        <w:rFonts w:ascii="Wingdings" w:hAnsi="Wingdings" w:hint="default"/>
      </w:rPr>
    </w:lvl>
  </w:abstractNum>
  <w:abstractNum w:abstractNumId="8">
    <w:nsid w:val="1EFF4797"/>
    <w:multiLevelType w:val="hybridMultilevel"/>
    <w:tmpl w:val="F49244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7D55A5"/>
    <w:multiLevelType w:val="hybridMultilevel"/>
    <w:tmpl w:val="A1C0D8BE"/>
    <w:lvl w:ilvl="0" w:tplc="AA6C80EA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0">
    <w:nsid w:val="383635A1"/>
    <w:multiLevelType w:val="hybridMultilevel"/>
    <w:tmpl w:val="CEBA31AA"/>
    <w:lvl w:ilvl="0" w:tplc="9E1C4502">
      <w:start w:val="1"/>
      <w:numFmt w:val="decimal"/>
      <w:lvlText w:val="%1."/>
      <w:lvlJc w:val="left"/>
      <w:pPr>
        <w:ind w:left="1140" w:hanging="360"/>
      </w:pPr>
      <w:rPr>
        <w:rFonts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1">
    <w:nsid w:val="450C0FC3"/>
    <w:multiLevelType w:val="hybridMultilevel"/>
    <w:tmpl w:val="09402A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88603E"/>
    <w:multiLevelType w:val="hybridMultilevel"/>
    <w:tmpl w:val="F9805C0A"/>
    <w:lvl w:ilvl="0" w:tplc="42EE34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D8399E"/>
    <w:multiLevelType w:val="multilevel"/>
    <w:tmpl w:val="3B6AAA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986CF3"/>
    <w:multiLevelType w:val="hybridMultilevel"/>
    <w:tmpl w:val="DB805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F52E1D"/>
    <w:multiLevelType w:val="multilevel"/>
    <w:tmpl w:val="7A101A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E74E0F"/>
    <w:multiLevelType w:val="hybridMultilevel"/>
    <w:tmpl w:val="3356C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5E11D8"/>
    <w:multiLevelType w:val="multilevel"/>
    <w:tmpl w:val="6EB447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C8F13FA"/>
    <w:multiLevelType w:val="hybridMultilevel"/>
    <w:tmpl w:val="B14C5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850F2C"/>
    <w:multiLevelType w:val="multilevel"/>
    <w:tmpl w:val="6B620CD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64A43E81"/>
    <w:multiLevelType w:val="hybridMultilevel"/>
    <w:tmpl w:val="8B7A37E8"/>
    <w:lvl w:ilvl="0" w:tplc="EDBCFEDA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7852EB7"/>
    <w:multiLevelType w:val="hybridMultilevel"/>
    <w:tmpl w:val="A2BCB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D265FA"/>
    <w:multiLevelType w:val="hybridMultilevel"/>
    <w:tmpl w:val="D99E07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4BF0B52"/>
    <w:multiLevelType w:val="hybridMultilevel"/>
    <w:tmpl w:val="C7E638F4"/>
    <w:lvl w:ilvl="0" w:tplc="AB4CEDA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56D1910"/>
    <w:multiLevelType w:val="hybridMultilevel"/>
    <w:tmpl w:val="58C4E64E"/>
    <w:lvl w:ilvl="0" w:tplc="88AA6E5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B402561"/>
    <w:multiLevelType w:val="hybridMultilevel"/>
    <w:tmpl w:val="34CA6F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DA1D10"/>
    <w:multiLevelType w:val="multilevel"/>
    <w:tmpl w:val="4E3495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24"/>
  </w:num>
  <w:num w:numId="4">
    <w:abstractNumId w:val="5"/>
  </w:num>
  <w:num w:numId="5">
    <w:abstractNumId w:val="26"/>
  </w:num>
  <w:num w:numId="6">
    <w:abstractNumId w:val="15"/>
  </w:num>
  <w:num w:numId="7">
    <w:abstractNumId w:val="13"/>
  </w:num>
  <w:num w:numId="8">
    <w:abstractNumId w:val="8"/>
  </w:num>
  <w:num w:numId="9">
    <w:abstractNumId w:val="11"/>
  </w:num>
  <w:num w:numId="10">
    <w:abstractNumId w:val="25"/>
  </w:num>
  <w:num w:numId="11">
    <w:abstractNumId w:val="6"/>
  </w:num>
  <w:num w:numId="12">
    <w:abstractNumId w:val="23"/>
  </w:num>
  <w:num w:numId="13">
    <w:abstractNumId w:val="1"/>
  </w:num>
  <w:num w:numId="14">
    <w:abstractNumId w:val="21"/>
  </w:num>
  <w:num w:numId="15">
    <w:abstractNumId w:val="18"/>
  </w:num>
  <w:num w:numId="16">
    <w:abstractNumId w:val="19"/>
  </w:num>
  <w:num w:numId="17">
    <w:abstractNumId w:val="17"/>
  </w:num>
  <w:num w:numId="18">
    <w:abstractNumId w:val="4"/>
  </w:num>
  <w:num w:numId="19">
    <w:abstractNumId w:val="22"/>
  </w:num>
  <w:num w:numId="20">
    <w:abstractNumId w:val="20"/>
  </w:num>
  <w:num w:numId="21">
    <w:abstractNumId w:val="16"/>
  </w:num>
  <w:num w:numId="22">
    <w:abstractNumId w:val="0"/>
  </w:num>
  <w:num w:numId="23">
    <w:abstractNumId w:val="7"/>
  </w:num>
  <w:num w:numId="24">
    <w:abstractNumId w:val="14"/>
  </w:num>
  <w:num w:numId="25">
    <w:abstractNumId w:val="10"/>
  </w:num>
  <w:num w:numId="26">
    <w:abstractNumId w:val="9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B7245"/>
    <w:rsid w:val="000144C7"/>
    <w:rsid w:val="00035B8A"/>
    <w:rsid w:val="0006550A"/>
    <w:rsid w:val="00081681"/>
    <w:rsid w:val="00132CAE"/>
    <w:rsid w:val="001E4DA0"/>
    <w:rsid w:val="001F41C2"/>
    <w:rsid w:val="00282B9B"/>
    <w:rsid w:val="00297CAE"/>
    <w:rsid w:val="002C6D71"/>
    <w:rsid w:val="0031637C"/>
    <w:rsid w:val="0039351D"/>
    <w:rsid w:val="003B46B5"/>
    <w:rsid w:val="003B6A27"/>
    <w:rsid w:val="003C123B"/>
    <w:rsid w:val="003C497C"/>
    <w:rsid w:val="003D775B"/>
    <w:rsid w:val="003F4CB0"/>
    <w:rsid w:val="00407A31"/>
    <w:rsid w:val="00413C2B"/>
    <w:rsid w:val="00447C41"/>
    <w:rsid w:val="00456B29"/>
    <w:rsid w:val="004A6B1A"/>
    <w:rsid w:val="004C7523"/>
    <w:rsid w:val="00503B23"/>
    <w:rsid w:val="005530D2"/>
    <w:rsid w:val="005579A9"/>
    <w:rsid w:val="005721F4"/>
    <w:rsid w:val="005B0D89"/>
    <w:rsid w:val="00620A49"/>
    <w:rsid w:val="006225BB"/>
    <w:rsid w:val="00694A34"/>
    <w:rsid w:val="00695FF7"/>
    <w:rsid w:val="00701592"/>
    <w:rsid w:val="007313EF"/>
    <w:rsid w:val="00767906"/>
    <w:rsid w:val="00803C6E"/>
    <w:rsid w:val="00821C19"/>
    <w:rsid w:val="00830CCD"/>
    <w:rsid w:val="00870705"/>
    <w:rsid w:val="008C29FC"/>
    <w:rsid w:val="008E73A8"/>
    <w:rsid w:val="009124A3"/>
    <w:rsid w:val="00924326"/>
    <w:rsid w:val="00962F1B"/>
    <w:rsid w:val="009E3F42"/>
    <w:rsid w:val="00A01A41"/>
    <w:rsid w:val="00A1287A"/>
    <w:rsid w:val="00A167BC"/>
    <w:rsid w:val="00A30915"/>
    <w:rsid w:val="00A62B81"/>
    <w:rsid w:val="00A64FF3"/>
    <w:rsid w:val="00A85FB4"/>
    <w:rsid w:val="00AB3F2A"/>
    <w:rsid w:val="00AD405C"/>
    <w:rsid w:val="00AD6EF1"/>
    <w:rsid w:val="00B41638"/>
    <w:rsid w:val="00B83E7B"/>
    <w:rsid w:val="00B91F11"/>
    <w:rsid w:val="00BE7623"/>
    <w:rsid w:val="00C21E35"/>
    <w:rsid w:val="00C33854"/>
    <w:rsid w:val="00C45699"/>
    <w:rsid w:val="00C6594E"/>
    <w:rsid w:val="00CD3D2C"/>
    <w:rsid w:val="00D15F96"/>
    <w:rsid w:val="00D261F7"/>
    <w:rsid w:val="00D40414"/>
    <w:rsid w:val="00D5343D"/>
    <w:rsid w:val="00DA70AA"/>
    <w:rsid w:val="00DB2857"/>
    <w:rsid w:val="00DE1A09"/>
    <w:rsid w:val="00E229A8"/>
    <w:rsid w:val="00E41030"/>
    <w:rsid w:val="00E6547B"/>
    <w:rsid w:val="00E66975"/>
    <w:rsid w:val="00E72CDB"/>
    <w:rsid w:val="00E74D02"/>
    <w:rsid w:val="00E94BAF"/>
    <w:rsid w:val="00F33E3C"/>
    <w:rsid w:val="00F64679"/>
    <w:rsid w:val="00FB7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A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30915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E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915"/>
    <w:pPr>
      <w:spacing w:before="240" w:after="60"/>
      <w:jc w:val="both"/>
      <w:outlineLvl w:val="4"/>
    </w:pPr>
    <w:rPr>
      <w:rFonts w:ascii="Calibri" w:hAnsi="Calibri"/>
      <w:b/>
      <w:bCs/>
      <w:i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091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unhideWhenUsed/>
    <w:rsid w:val="00E66975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3F4CB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F4CB0"/>
    <w:pPr>
      <w:widowControl w:val="0"/>
      <w:shd w:val="clear" w:color="auto" w:fill="FFFFFF"/>
      <w:spacing w:after="300" w:line="322" w:lineRule="exact"/>
      <w:jc w:val="center"/>
    </w:pPr>
    <w:rPr>
      <w:sz w:val="28"/>
      <w:szCs w:val="28"/>
      <w:lang w:eastAsia="en-US"/>
    </w:rPr>
  </w:style>
  <w:style w:type="paragraph" w:styleId="a4">
    <w:name w:val="Body Text"/>
    <w:basedOn w:val="a"/>
    <w:link w:val="a5"/>
    <w:uiPriority w:val="99"/>
    <w:semiHidden/>
    <w:unhideWhenUsed/>
    <w:rsid w:val="00DE1A0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E1A0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List Paragraph"/>
    <w:basedOn w:val="a"/>
    <w:uiPriority w:val="34"/>
    <w:qFormat/>
    <w:rsid w:val="00DE1A09"/>
    <w:pPr>
      <w:overflowPunct w:val="0"/>
      <w:autoSpaceDE w:val="0"/>
      <w:autoSpaceDN w:val="0"/>
      <w:adjustRightInd w:val="0"/>
      <w:ind w:left="720"/>
      <w:contextualSpacing/>
    </w:pPr>
    <w:rPr>
      <w:sz w:val="20"/>
    </w:rPr>
  </w:style>
  <w:style w:type="paragraph" w:styleId="31">
    <w:name w:val="Body Text 3"/>
    <w:basedOn w:val="a"/>
    <w:link w:val="32"/>
    <w:rsid w:val="00DE1A09"/>
    <w:pPr>
      <w:overflowPunct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E1A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297CAE"/>
    <w:pPr>
      <w:jc w:val="center"/>
    </w:pPr>
    <w:rPr>
      <w:b/>
      <w:bCs/>
      <w:szCs w:val="24"/>
    </w:rPr>
  </w:style>
  <w:style w:type="character" w:customStyle="1" w:styleId="a8">
    <w:name w:val="Название Знак"/>
    <w:basedOn w:val="a0"/>
    <w:link w:val="a7"/>
    <w:rsid w:val="00297CAE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3pt">
    <w:name w:val="Основной текст (2) + Интервал 3 pt"/>
    <w:basedOn w:val="21"/>
    <w:rsid w:val="005530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ConsPlusTitle">
    <w:name w:val="ConsPlusTitle"/>
    <w:uiPriority w:val="99"/>
    <w:rsid w:val="00132C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1F41C2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707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070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Цветовое выделение"/>
    <w:uiPriority w:val="99"/>
    <w:rsid w:val="004C7523"/>
    <w:rPr>
      <w:b/>
      <w:bCs w:val="0"/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B91F1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91F1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695F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6225B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6225B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3091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f">
    <w:name w:val="header"/>
    <w:basedOn w:val="a"/>
    <w:link w:val="af0"/>
    <w:uiPriority w:val="99"/>
    <w:rsid w:val="00A3091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3091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f1">
    <w:name w:val="page number"/>
    <w:basedOn w:val="a0"/>
    <w:rsid w:val="00A30915"/>
  </w:style>
  <w:style w:type="paragraph" w:styleId="23">
    <w:name w:val="Body Text Indent 2"/>
    <w:basedOn w:val="a"/>
    <w:link w:val="24"/>
    <w:rsid w:val="00A30915"/>
    <w:pPr>
      <w:widowControl w:val="0"/>
      <w:ind w:firstLine="284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basedOn w:val="a0"/>
    <w:link w:val="23"/>
    <w:rsid w:val="00A30915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">
    <w:name w:val="Основной текст (4)_"/>
    <w:link w:val="40"/>
    <w:rsid w:val="00A30915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30915"/>
    <w:pPr>
      <w:widowControl w:val="0"/>
      <w:shd w:val="clear" w:color="auto" w:fill="FFFFFF"/>
      <w:spacing w:before="660" w:after="78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2">
    <w:name w:val="Нижний колонтитул Знак"/>
    <w:basedOn w:val="a0"/>
    <w:link w:val="af3"/>
    <w:uiPriority w:val="99"/>
    <w:semiHidden/>
    <w:rsid w:val="00A309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2"/>
    <w:uiPriority w:val="99"/>
    <w:semiHidden/>
    <w:unhideWhenUsed/>
    <w:rsid w:val="00A3091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</w:rPr>
  </w:style>
  <w:style w:type="paragraph" w:customStyle="1" w:styleId="headertexttopleveltextcentertext">
    <w:name w:val="headertext topleveltext centertext"/>
    <w:basedOn w:val="a"/>
    <w:rsid w:val="00503B23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33E3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semiHidden/>
    <w:rsid w:val="00F33E3C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33E3C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E41030"/>
    <w:rPr>
      <w:b/>
      <w:bCs/>
    </w:rPr>
  </w:style>
  <w:style w:type="paragraph" w:customStyle="1" w:styleId="headertext">
    <w:name w:val="headertext"/>
    <w:basedOn w:val="a"/>
    <w:rsid w:val="001E4DA0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unformattext">
    <w:name w:val="unformattext"/>
    <w:basedOn w:val="a"/>
    <w:rsid w:val="001E4DA0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af5">
    <w:name w:val="Основной текст_"/>
    <w:basedOn w:val="a0"/>
    <w:link w:val="1"/>
    <w:rsid w:val="00A62B8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5"/>
    <w:rsid w:val="00A62B81"/>
    <w:pPr>
      <w:widowControl w:val="0"/>
      <w:shd w:val="clear" w:color="auto" w:fill="FFFFFF"/>
      <w:spacing w:line="360" w:lineRule="auto"/>
      <w:ind w:firstLine="400"/>
    </w:pPr>
    <w:rPr>
      <w:sz w:val="28"/>
      <w:szCs w:val="28"/>
      <w:lang w:eastAsia="en-US"/>
    </w:rPr>
  </w:style>
  <w:style w:type="paragraph" w:styleId="af6">
    <w:name w:val="No Spacing"/>
    <w:qFormat/>
    <w:rsid w:val="00A62B8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0BD64-8D10-4E5D-BD43-2E3F16592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Мельник</cp:lastModifiedBy>
  <cp:revision>2</cp:revision>
  <cp:lastPrinted>2024-06-28T01:22:00Z</cp:lastPrinted>
  <dcterms:created xsi:type="dcterms:W3CDTF">2024-07-02T01:46:00Z</dcterms:created>
  <dcterms:modified xsi:type="dcterms:W3CDTF">2024-07-02T01:46:00Z</dcterms:modified>
</cp:coreProperties>
</file>