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CellMar>
          <w:top w:w="55" w:type="dxa"/>
          <w:bottom w:w="55" w:type="dxa"/>
        </w:tblCellMar>
        <w:tblLook w:val="01E0" w:firstRow="1" w:lastRow="1" w:firstColumn="1" w:lastColumn="1" w:noHBand="0" w:noVBand="0"/>
      </w:tblPr>
      <w:tblGrid>
        <w:gridCol w:w="9606"/>
      </w:tblGrid>
      <w:tr w:rsidR="00EA4159">
        <w:trPr>
          <w:trHeight w:val="1278"/>
        </w:trPr>
        <w:tc>
          <w:tcPr>
            <w:tcW w:w="9606" w:type="dxa"/>
            <w:shd w:val="clear" w:color="auto" w:fill="auto"/>
          </w:tcPr>
          <w:p w:rsidR="00EA4159" w:rsidRDefault="00B63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-170815</wp:posOffset>
                  </wp:positionV>
                  <wp:extent cx="607695" cy="752475"/>
                  <wp:effectExtent l="0" t="0" r="0" b="0"/>
                  <wp:wrapNone/>
                  <wp:docPr id="1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59" w:rsidRDefault="00EA4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A4159">
        <w:trPr>
          <w:trHeight w:val="270"/>
        </w:trPr>
        <w:tc>
          <w:tcPr>
            <w:tcW w:w="9606" w:type="dxa"/>
            <w:shd w:val="clear" w:color="auto" w:fill="auto"/>
          </w:tcPr>
          <w:p w:rsidR="00EA4159" w:rsidRDefault="00B63D0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EA4159" w:rsidRDefault="00B63D0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EA4159" w:rsidRDefault="00B63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:rsidR="00EA4159" w:rsidRDefault="00EA4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A4159" w:rsidRDefault="00EA4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2817"/>
              <w:gridCol w:w="4135"/>
              <w:gridCol w:w="1616"/>
              <w:gridCol w:w="1213"/>
            </w:tblGrid>
            <w:tr w:rsidR="00EA4159" w:rsidTr="00B71A2B">
              <w:tc>
                <w:tcPr>
                  <w:tcW w:w="9781" w:type="dxa"/>
                  <w:gridSpan w:val="4"/>
                  <w:shd w:val="clear" w:color="auto" w:fill="auto"/>
                </w:tcPr>
                <w:p w:rsidR="00EA4159" w:rsidRDefault="00B63D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:rsidR="00EA4159" w:rsidRDefault="00EA41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A4159" w:rsidRDefault="00EA41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A4159" w:rsidTr="00B71A2B">
              <w:tc>
                <w:tcPr>
                  <w:tcW w:w="2817" w:type="dxa"/>
                  <w:shd w:val="clear" w:color="auto" w:fill="auto"/>
                </w:tcPr>
                <w:p w:rsidR="00EA4159" w:rsidRDefault="00B63D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  <w:r w:rsidR="00B71A2B" w:rsidRPr="00B71A2B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10 сентября 2024 года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:rsidR="00EA4159" w:rsidRDefault="00B63D0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пгт Лучегорск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EA4159" w:rsidRDefault="00B63D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№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:rsidR="00EA4159" w:rsidRDefault="00B71A2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71A2B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943-па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</w:t>
                  </w:r>
                </w:p>
              </w:tc>
            </w:tr>
          </w:tbl>
          <w:p w:rsidR="00EA4159" w:rsidRDefault="00EA4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EA4159" w:rsidRDefault="00EA41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59" w:rsidRDefault="00EA41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59" w:rsidRDefault="00B63D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размеров платы за содержание и ремонт жилого помещения в многоквартирных домах, расположенных на территории Пожарского муниципального округа</w:t>
      </w:r>
    </w:p>
    <w:p w:rsidR="00EA4159" w:rsidRDefault="00EA41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159" w:rsidRDefault="00EA415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4159" w:rsidRDefault="00B63D0E">
      <w:pPr>
        <w:pStyle w:val="ae"/>
        <w:widowControl w:val="0"/>
        <w:spacing w:line="360" w:lineRule="auto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Во исполнение  пункта 4 статьи 158 Жилищного кодекса Российской Федерации от 06 ноября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03 апреля 2013 года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приказом Министерства строительства и жилищно-коммунального хозяйства Российской Федерации от 06 апреля 2018 года № 213/</w:t>
      </w:r>
      <w:proofErr w:type="spellStart"/>
      <w:r>
        <w:rPr>
          <w:rFonts w:ascii="Tinos" w:hAnsi="Tinos"/>
          <w:sz w:val="28"/>
          <w:szCs w:val="28"/>
        </w:rPr>
        <w:t>пр</w:t>
      </w:r>
      <w:proofErr w:type="spellEnd"/>
      <w:r>
        <w:rPr>
          <w:rFonts w:ascii="Tinos" w:hAnsi="Tinos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домом, решение об установлении размера платы за содержание жилого помещения, а так же по установлению порядка определения предельных индексов изменения такой платы», </w:t>
      </w:r>
      <w:r>
        <w:rPr>
          <w:rFonts w:ascii="Tinos" w:hAnsi="Tinos"/>
          <w:bCs/>
          <w:sz w:val="28"/>
          <w:szCs w:val="28"/>
        </w:rPr>
        <w:t>администрация Пожарского муниципального округа Приморского края</w:t>
      </w:r>
    </w:p>
    <w:p w:rsidR="00EA4159" w:rsidRDefault="00EA4159">
      <w:pPr>
        <w:pStyle w:val="ae"/>
        <w:widowControl w:val="0"/>
        <w:ind w:firstLine="708"/>
        <w:jc w:val="both"/>
        <w:rPr>
          <w:rFonts w:ascii="Tinos" w:hAnsi="Tinos"/>
          <w:bCs/>
          <w:sz w:val="28"/>
          <w:szCs w:val="28"/>
        </w:rPr>
      </w:pPr>
    </w:p>
    <w:p w:rsidR="00EA4159" w:rsidRDefault="00EA4159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b/>
          <w:bCs/>
          <w:sz w:val="28"/>
          <w:szCs w:val="28"/>
          <w:lang w:eastAsia="ru-RU"/>
        </w:rPr>
      </w:pP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>ПОСТАНОВЛЯЕТ: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 xml:space="preserve">1. Установить размер платы за содержание и ремонт жилого помещения </w:t>
      </w: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lastRenderedPageBreak/>
        <w:t>для собственников помещений, которые не приняли решение об установлении размера платы за содержание и ремонт жилого помещения, на территории Пожарского муниципального округа согласно Приложению 1 к настоящему постановлению.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2. Размер платы за содержание и ремонт жилого помещения подлежит применению: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2.1. Для собственников жилых помещений, которые не приняли решение о выборе способа управления многоквартирным домом.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2.2. Для собственников жилых помещений в многоквартирном доме, которые на общем собрании не приняли решение об установлении размера платы за жилое помещение.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3. Размер платы за содержание жилого помещения установлен исходя из минимального перечня услуг и работ, необходимых для обеспечения надлежащего содержания общего имущества в многоквартирном доме, в зависимости от степени благоустройства и конструктивных элементов многоквартирного дома.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4. Размер платы за содержание жилого помещения устанавливается сроком до 31 декабря 2024 года и далее ежегодно индексируется (на индекс потребительских цен, установленных Прогнозом социально-экономического развития Российской Федерации на текущий год).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5. Утвердить минимальный перечень работ по содержанию общего имущества многоквартирных домов согласно Приложению 2 к настоящему постановлению.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6. Признать утратившим силу постановление администрации Пожарского муниципального района Приморского края от 23 ноября 2021 года № 656-па «Об утверждении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на территории сельских поселений, входящих в состав Пожарского муниципального района Приморского края».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7. Общему отделу администрации Пожарского муниципального округа Приморского края опубликовать настоящее постановление в газете «Победа».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ab/>
        <w:t xml:space="preserve">8. </w:t>
      </w: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9. Настоящее постановление вступает в силу с момента его официального опубликования.</w:t>
      </w: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ab/>
        <w:t>10.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 Новоселову В.Ю.</w:t>
      </w:r>
    </w:p>
    <w:p w:rsidR="00EA4159" w:rsidRDefault="00EA4159">
      <w:pPr>
        <w:widowControl w:val="0"/>
        <w:spacing w:after="0" w:line="360" w:lineRule="auto"/>
        <w:jc w:val="both"/>
        <w:rPr>
          <w:rFonts w:ascii="Tinos" w:eastAsia="Times New Roman" w:hAnsi="Tinos" w:cs="Times New Roman"/>
          <w:bCs/>
          <w:lang w:eastAsia="ru-RU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eastAsia="Times New Roman" w:hAnsi="Tinos" w:cs="Times New Roman"/>
          <w:bCs/>
          <w:lang w:eastAsia="ru-RU"/>
        </w:rPr>
      </w:pPr>
    </w:p>
    <w:p w:rsidR="00EA4159" w:rsidRDefault="00B63D0E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Cs/>
          <w:sz w:val="28"/>
          <w:szCs w:val="28"/>
          <w:lang w:eastAsia="ru-RU"/>
        </w:rPr>
        <w:t>Глава Пожарского муниципального округа                                             В.М. Козак</w:t>
      </w: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A4159">
        <w:tc>
          <w:tcPr>
            <w:tcW w:w="4819" w:type="dxa"/>
          </w:tcPr>
          <w:p w:rsidR="00EA4159" w:rsidRDefault="00EA4159">
            <w:pPr>
              <w:pStyle w:val="af"/>
              <w:spacing w:after="0"/>
              <w:rPr>
                <w:rFonts w:ascii="PT Astra Serif" w:hAnsi="PT Astra Serif"/>
              </w:rPr>
            </w:pPr>
          </w:p>
        </w:tc>
        <w:tc>
          <w:tcPr>
            <w:tcW w:w="4818" w:type="dxa"/>
          </w:tcPr>
          <w:p w:rsidR="00446B7F" w:rsidRDefault="00B63D0E" w:rsidP="00446B7F">
            <w:pPr>
              <w:pStyle w:val="af"/>
              <w:spacing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Приложение 1  </w:t>
            </w:r>
          </w:p>
          <w:p w:rsidR="00EA4159" w:rsidRPr="00446B7F" w:rsidRDefault="00B63D0E" w:rsidP="00B71A2B">
            <w:pPr>
              <w:pStyle w:val="af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 постановлению администрации Пожарского муниципального округа Приморского края</w:t>
            </w:r>
          </w:p>
          <w:p w:rsidR="00EA4159" w:rsidRDefault="00B63D0E" w:rsidP="00B71A2B">
            <w:pPr>
              <w:pStyle w:val="af"/>
              <w:spacing w:after="0" w:line="240" w:lineRule="auto"/>
              <w:jc w:val="center"/>
            </w:pPr>
            <w:r>
              <w:rPr>
                <w:rFonts w:ascii="Tinos" w:hAnsi="Tinos"/>
              </w:rPr>
              <w:t>от _</w:t>
            </w:r>
            <w:r w:rsidR="00B71A2B" w:rsidRPr="00B71A2B">
              <w:rPr>
                <w:rFonts w:ascii="Tinos" w:hAnsi="Tinos"/>
                <w:u w:val="single"/>
              </w:rPr>
              <w:t>10 сентября</w:t>
            </w:r>
            <w:r w:rsidR="00B71A2B">
              <w:rPr>
                <w:rFonts w:ascii="Tinos" w:hAnsi="Tinos"/>
              </w:rPr>
              <w:t>_</w:t>
            </w:r>
            <w:r>
              <w:rPr>
                <w:rFonts w:ascii="Tinos" w:hAnsi="Tinos"/>
              </w:rPr>
              <w:t>2024 года № _</w:t>
            </w:r>
            <w:r w:rsidR="00B71A2B" w:rsidRPr="00B71A2B">
              <w:rPr>
                <w:rFonts w:ascii="Tinos" w:hAnsi="Tinos"/>
                <w:u w:val="single"/>
              </w:rPr>
              <w:t>943-па</w:t>
            </w:r>
            <w:r w:rsidR="00B71A2B">
              <w:rPr>
                <w:rFonts w:ascii="Tinos" w:hAnsi="Tinos"/>
              </w:rPr>
              <w:t>_</w:t>
            </w:r>
          </w:p>
        </w:tc>
      </w:tr>
    </w:tbl>
    <w:p w:rsidR="00EA4159" w:rsidRDefault="00B63D0E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159" w:rsidRDefault="00EA41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A4159" w:rsidRDefault="00B63D0E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платы за содержание жилого помещения </w:t>
      </w:r>
    </w:p>
    <w:p w:rsidR="00EA4159" w:rsidRDefault="00EA4159">
      <w:pPr>
        <w:spacing w:after="0" w:line="330" w:lineRule="atLeast"/>
        <w:ind w:firstLine="480"/>
        <w:jc w:val="right"/>
        <w:textAlignment w:val="baseline"/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85"/>
        <w:gridCol w:w="1439"/>
        <w:gridCol w:w="1894"/>
        <w:gridCol w:w="1515"/>
      </w:tblGrid>
      <w:tr w:rsidR="00EA4159">
        <w:trPr>
          <w:trHeight w:val="15"/>
        </w:trPr>
        <w:tc>
          <w:tcPr>
            <w:tcW w:w="622" w:type="dxa"/>
          </w:tcPr>
          <w:p w:rsidR="00EA4159" w:rsidRDefault="00EA4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3885" w:type="dxa"/>
          </w:tcPr>
          <w:p w:rsidR="00EA4159" w:rsidRDefault="00EA4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439" w:type="dxa"/>
          </w:tcPr>
          <w:p w:rsidR="00EA4159" w:rsidRDefault="00EA4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894" w:type="dxa"/>
          </w:tcPr>
          <w:p w:rsidR="00EA4159" w:rsidRDefault="00EA4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515" w:type="dxa"/>
          </w:tcPr>
          <w:p w:rsidR="00EA4159" w:rsidRDefault="00EA4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EA4159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N п/п</w:t>
            </w:r>
          </w:p>
        </w:tc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Категория жилья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Единица измерения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Размер платы (руб.)</w:t>
            </w:r>
          </w:p>
        </w:tc>
      </w:tr>
      <w:tr w:rsidR="00EA4159"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EA41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nos" w:eastAsia="Times New Roman" w:hAnsi="Tinos" w:cs="Times New Roman"/>
                <w:lang w:eastAsia="ru-RU"/>
              </w:rPr>
            </w:pPr>
          </w:p>
        </w:tc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EA41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nos" w:eastAsia="Times New Roman" w:hAnsi="Tinos" w:cs="Times New Roman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EA41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nos" w:eastAsia="Times New Roman" w:hAnsi="Tinos" w:cs="Times New Roman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Содержание общедомового имущества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Ремонт общедомового имущества</w:t>
            </w:r>
          </w:p>
        </w:tc>
      </w:tr>
      <w:tr w:rsidR="00EA41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Tinos" w:eastAsia="Times New Roman" w:hAnsi="Tinos" w:cs="Times New Roman"/>
                <w:lang w:val="en-US" w:eastAsia="ru-RU"/>
              </w:rPr>
              <w:t>1</w:t>
            </w:r>
            <w:r>
              <w:rPr>
                <w:rFonts w:ascii="Tinos" w:eastAsia="Times New Roman" w:hAnsi="Tinos" w:cs="Times New Roman"/>
                <w:lang w:eastAsia="ru-RU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9-этажный МКД, имеющий все виды благоустройства, с лифтом без мусоропровода (1 этаж)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в месяц за 1 кв. м общей площади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30,40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15,70</w:t>
            </w:r>
          </w:p>
        </w:tc>
      </w:tr>
      <w:tr w:rsidR="00EA41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Tinos" w:eastAsia="Times New Roman" w:hAnsi="Tinos" w:cs="Times New Roman"/>
                <w:lang w:val="en-US" w:eastAsia="ru-RU"/>
              </w:rPr>
              <w:t>2.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9-этажный МКД, имеющий все виды благоустройства, с лифтом без мусоропровода (выше 1 этажа)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hAnsi="Tinos"/>
              </w:rPr>
              <w:t>в месяц за 1 кв. м общей площади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38,30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15,70</w:t>
            </w:r>
          </w:p>
        </w:tc>
      </w:tr>
      <w:tr w:rsidR="00EA41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Tinos" w:eastAsia="Times New Roman" w:hAnsi="Tinos" w:cs="Times New Roman"/>
                <w:lang w:val="en-US" w:eastAsia="ru-RU"/>
              </w:rPr>
              <w:t>3</w:t>
            </w:r>
            <w:r>
              <w:rPr>
                <w:rFonts w:ascii="Tinos" w:eastAsia="Times New Roman" w:hAnsi="Tinos" w:cs="Times New Roman"/>
                <w:lang w:eastAsia="ru-RU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5-этажный МКД, имеющий все виды благоустройства, без лифта и мусоропровода</w:t>
            </w:r>
            <w:r>
              <w:rPr>
                <w:rFonts w:ascii="Tinos" w:eastAsia="Times New Roman" w:hAnsi="Tinos" w:cs="Times New Roman"/>
                <w:lang w:eastAsia="ru-RU"/>
              </w:rPr>
              <w:br/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в месяц за 1 кв. м общей площади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22,10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15,70</w:t>
            </w:r>
          </w:p>
        </w:tc>
      </w:tr>
      <w:tr w:rsidR="00EA41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  <w:rPr>
                <w:lang w:val="en-US"/>
              </w:rPr>
            </w:pPr>
            <w:r>
              <w:rPr>
                <w:rFonts w:ascii="Tinos" w:eastAsia="Times New Roman" w:hAnsi="Tinos" w:cs="Times New Roman"/>
                <w:lang w:val="en-US" w:eastAsia="ru-RU"/>
              </w:rPr>
              <w:t>4</w:t>
            </w:r>
            <w:r>
              <w:rPr>
                <w:rFonts w:ascii="Tinos" w:eastAsia="Times New Roman" w:hAnsi="Tinos" w:cs="Times New Roman"/>
                <w:lang w:eastAsia="ru-RU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 xml:space="preserve">МКД, имеющий все или частичные удобства (отсутствует хотя бы один из видов удобств) не </w:t>
            </w:r>
            <w:proofErr w:type="gramStart"/>
            <w:r>
              <w:rPr>
                <w:rFonts w:ascii="Tinos" w:eastAsia="Times New Roman" w:hAnsi="Tinos" w:cs="Times New Roman"/>
                <w:lang w:eastAsia="ru-RU"/>
              </w:rPr>
              <w:t>выше  3</w:t>
            </w:r>
            <w:proofErr w:type="gramEnd"/>
            <w:r>
              <w:rPr>
                <w:rFonts w:ascii="Tinos" w:eastAsia="Times New Roman" w:hAnsi="Tinos" w:cs="Times New Roman"/>
                <w:lang w:eastAsia="ru-RU"/>
              </w:rPr>
              <w:t>-х этажей</w:t>
            </w:r>
            <w:r>
              <w:rPr>
                <w:rFonts w:ascii="Tinos" w:eastAsia="Times New Roman" w:hAnsi="Tinos" w:cs="Times New Roman"/>
                <w:lang w:eastAsia="ru-RU"/>
              </w:rPr>
              <w:br/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в месяц за 1 кв. м общей площади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42,04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8,57</w:t>
            </w:r>
          </w:p>
        </w:tc>
      </w:tr>
      <w:tr w:rsidR="00EA41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5.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МКД, имеющий один вид удобств (отопление) не выше 3-х этажей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в месяц за 1 кв. м общей площади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35,00</w:t>
            </w:r>
          </w:p>
          <w:p w:rsidR="00EA4159" w:rsidRDefault="00EA41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nos" w:eastAsia="Times New Roman" w:hAnsi="Tinos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59" w:rsidRDefault="00B63D0E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nos" w:eastAsia="Times New Roman" w:hAnsi="Tinos" w:cs="Times New Roman"/>
                <w:lang w:eastAsia="ru-RU"/>
              </w:rPr>
              <w:t>15,70</w:t>
            </w:r>
          </w:p>
        </w:tc>
      </w:tr>
    </w:tbl>
    <w:p w:rsidR="00EA4159" w:rsidRDefault="00EA4159">
      <w:pPr>
        <w:widowControl w:val="0"/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p w:rsidR="00EA4159" w:rsidRDefault="00EA4159">
      <w:pPr>
        <w:widowControl w:val="0"/>
        <w:spacing w:after="0" w:line="360" w:lineRule="auto"/>
        <w:jc w:val="both"/>
        <w:rPr>
          <w:rFonts w:ascii="Tinos" w:hAnsi="Tinos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EA4159">
        <w:tc>
          <w:tcPr>
            <w:tcW w:w="4819" w:type="dxa"/>
          </w:tcPr>
          <w:p w:rsidR="00EA4159" w:rsidRDefault="00EA4159">
            <w:pPr>
              <w:pStyle w:val="af"/>
            </w:pPr>
          </w:p>
        </w:tc>
        <w:tc>
          <w:tcPr>
            <w:tcW w:w="4819" w:type="dxa"/>
          </w:tcPr>
          <w:p w:rsidR="00446B7F" w:rsidRDefault="00446B7F" w:rsidP="00446B7F">
            <w:pPr>
              <w:pStyle w:val="af"/>
              <w:spacing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</w:t>
            </w:r>
            <w:r w:rsidR="00B63D0E">
              <w:rPr>
                <w:rFonts w:ascii="Tinos" w:hAnsi="Tinos"/>
              </w:rPr>
              <w:t xml:space="preserve">Приложение 2     </w:t>
            </w:r>
          </w:p>
          <w:p w:rsidR="00B71A2B" w:rsidRPr="00446B7F" w:rsidRDefault="00B71A2B" w:rsidP="00B71A2B">
            <w:pPr>
              <w:pStyle w:val="af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 постановлению администрации Пожарского муниципального округа Приморского края</w:t>
            </w:r>
          </w:p>
          <w:p w:rsidR="00EA4159" w:rsidRDefault="00B71A2B" w:rsidP="00B71A2B">
            <w:pPr>
              <w:pStyle w:val="af"/>
              <w:spacing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от _</w:t>
            </w:r>
            <w:r w:rsidRPr="00B71A2B">
              <w:rPr>
                <w:rFonts w:ascii="Tinos" w:hAnsi="Tinos"/>
                <w:u w:val="single"/>
              </w:rPr>
              <w:t>10 сентября</w:t>
            </w:r>
            <w:r>
              <w:rPr>
                <w:rFonts w:ascii="Tinos" w:hAnsi="Tinos"/>
              </w:rPr>
              <w:t>_2024 года № _</w:t>
            </w:r>
            <w:r w:rsidRPr="00B71A2B">
              <w:rPr>
                <w:rFonts w:ascii="Tinos" w:hAnsi="Tinos"/>
                <w:u w:val="single"/>
              </w:rPr>
              <w:t>943-па</w:t>
            </w:r>
            <w:r>
              <w:rPr>
                <w:rFonts w:ascii="Tinos" w:hAnsi="Tinos"/>
              </w:rPr>
              <w:t>_</w:t>
            </w:r>
          </w:p>
        </w:tc>
      </w:tr>
    </w:tbl>
    <w:p w:rsidR="00EA4159" w:rsidRDefault="00EA4159">
      <w:bookmarkStart w:id="0" w:name="_GoBack"/>
      <w:bookmarkEnd w:id="0"/>
    </w:p>
    <w:tbl>
      <w:tblPr>
        <w:tblW w:w="95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4238"/>
        <w:gridCol w:w="2222"/>
        <w:gridCol w:w="2566"/>
      </w:tblGrid>
      <w:tr w:rsidR="00EA4159">
        <w:trPr>
          <w:trHeight w:val="1005"/>
        </w:trPr>
        <w:tc>
          <w:tcPr>
            <w:tcW w:w="9584" w:type="dxa"/>
            <w:gridSpan w:val="4"/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Минимальный перечень работ по содержанию общего имущества 9-этажного МКД, имеющего все виды благоустройства, с лифтом без мусоропровода </w:t>
            </w:r>
            <w:proofErr w:type="gramStart"/>
            <w:r>
              <w:rPr>
                <w:rFonts w:ascii="Tinos" w:hAnsi="Tinos"/>
                <w:b/>
              </w:rPr>
              <w:t>( 1</w:t>
            </w:r>
            <w:proofErr w:type="gramEnd"/>
            <w:r>
              <w:rPr>
                <w:rFonts w:ascii="Tinos" w:hAnsi="Tinos"/>
                <w:b/>
              </w:rPr>
              <w:t xml:space="preserve"> этаж)</w:t>
            </w:r>
          </w:p>
        </w:tc>
      </w:tr>
      <w:tr w:rsidR="00EA4159">
        <w:trPr>
          <w:trHeight w:val="15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Наименование работ и услуг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Периодичность работ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Стоимость работ на 1 м2 общей площади (</w:t>
            </w:r>
            <w:proofErr w:type="spellStart"/>
            <w:r>
              <w:rPr>
                <w:rFonts w:ascii="Tinos" w:hAnsi="Tinos"/>
                <w:b/>
              </w:rPr>
              <w:t>руб</w:t>
            </w:r>
            <w:proofErr w:type="spellEnd"/>
            <w:r>
              <w:rPr>
                <w:rFonts w:ascii="Tinos" w:hAnsi="Tinos"/>
                <w:b/>
              </w:rPr>
              <w:t>/</w:t>
            </w:r>
            <w:proofErr w:type="spellStart"/>
            <w:r>
              <w:rPr>
                <w:rFonts w:ascii="Tinos" w:hAnsi="Tinos"/>
                <w:b/>
              </w:rPr>
              <w:t>мес</w:t>
            </w:r>
            <w:proofErr w:type="spellEnd"/>
            <w:r>
              <w:rPr>
                <w:rFonts w:ascii="Tinos" w:hAnsi="Tinos"/>
                <w:b/>
              </w:rPr>
              <w:t>)</w:t>
            </w:r>
          </w:p>
        </w:tc>
      </w:tr>
      <w:tr w:rsidR="00EA4159">
        <w:trPr>
          <w:trHeight w:val="345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1. Содержание помещений общего пользования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  <w:b/>
              </w:rPr>
            </w:pP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Влажное подметание полов в помещениях общего пользования (лестничные площадки, марши)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6,00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Мытье лестничных площадок и маршей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 раза в месяц в теплый период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1,20</w:t>
            </w: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перил, почтовых ящиков, электрощитов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месяц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0,30</w:t>
            </w:r>
          </w:p>
        </w:tc>
      </w:tr>
      <w:tr w:rsidR="00EA4159">
        <w:trPr>
          <w:trHeight w:val="55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входных дверей, обметание пыли с потолков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 раза в год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0,30</w:t>
            </w: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Дератизация подвальных помещений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0,10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7,90</w:t>
            </w:r>
          </w:p>
        </w:tc>
      </w:tr>
      <w:tr w:rsidR="00EA4159">
        <w:trPr>
          <w:trHeight w:val="30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2. Содержание придомовой территории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Подметание придомовой территории в летний период года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1,67</w:t>
            </w:r>
          </w:p>
        </w:tc>
      </w:tr>
      <w:tr w:rsidR="00EA4159">
        <w:trPr>
          <w:trHeight w:val="5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Уборка газонов от случайного мусора, опавшей листвы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0,46</w:t>
            </w:r>
          </w:p>
        </w:tc>
      </w:tr>
      <w:tr w:rsidR="00EA4159">
        <w:trPr>
          <w:trHeight w:val="11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дворовых территорий (усовершенствованное покрытие) от свежевыпавшего снега вручную и автотранспортом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сутки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1,85</w:t>
            </w:r>
          </w:p>
        </w:tc>
      </w:tr>
      <w:tr w:rsidR="00EA4159">
        <w:trPr>
          <w:trHeight w:val="6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входов в подъезды домов от уплотненного снега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7 раз за сезон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0,47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lastRenderedPageBreak/>
              <w:t>Итого по разделу 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4,45</w:t>
            </w:r>
          </w:p>
        </w:tc>
      </w:tr>
      <w:tr w:rsidR="00EA4159">
        <w:trPr>
          <w:trHeight w:val="30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3. Содержание общедомового имущества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кровли, козырьков над входами от снега и мусора, скалывание сосулек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6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Осмотры, частичный ремонт кровли, устранение протеканий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0,17</w:t>
            </w: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Ремонт конструктивных элементов жилого дома, входных дверей, детских площадок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года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0,23</w:t>
            </w:r>
          </w:p>
        </w:tc>
      </w:tr>
      <w:tr w:rsidR="00EA4159">
        <w:trPr>
          <w:trHeight w:val="8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Прочистка вентиляционных каналов, вытяжек, канализационных стояков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поступления заявок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0,12</w:t>
            </w:r>
          </w:p>
        </w:tc>
      </w:tr>
      <w:tr w:rsidR="00EA4159">
        <w:trPr>
          <w:trHeight w:val="6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подвальных помещений от бытового мусора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0,17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1,32</w:t>
            </w:r>
          </w:p>
        </w:tc>
      </w:tr>
      <w:tr w:rsidR="00EA4159">
        <w:trPr>
          <w:trHeight w:val="36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4. Техническое обслуживание систем электроснабжения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Общий осмотр электрооборудования МКД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0,12</w:t>
            </w:r>
          </w:p>
        </w:tc>
      </w:tr>
      <w:tr w:rsidR="00EA4159">
        <w:trPr>
          <w:trHeight w:val="11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Проверка состояния и осмотр электрической части этажных щитков на лестничных площадках с проверкой надежности заземляющих и соединений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2 месяца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Мелкий ремонт электропроводки, штепсельных розеток, выключателей в местах общего пользования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1,06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1,81</w:t>
            </w:r>
          </w:p>
        </w:tc>
      </w:tr>
      <w:tr w:rsidR="00EA4159">
        <w:trPr>
          <w:trHeight w:val="30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5. Техническое обслуживание систем отопления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12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Запуск системы отопления, ликвидация воздушных пробок в стояках, проверка приборов отопления на прогрев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начало отопительного сезона, по мере необходимости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1,61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 и регулировка тепловых узлов системы отопления в отопительный период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8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Подготовка системы отопления к отопительному сезону, промывка </w:t>
            </w:r>
            <w:proofErr w:type="gramStart"/>
            <w:r>
              <w:rPr>
                <w:rFonts w:ascii="Tinos" w:hAnsi="Tinos"/>
              </w:rPr>
              <w:t>труб,  регулировка</w:t>
            </w:r>
            <w:proofErr w:type="gramEnd"/>
            <w:r>
              <w:rPr>
                <w:rFonts w:ascii="Tinos" w:hAnsi="Tinos"/>
              </w:rPr>
              <w:t xml:space="preserve"> элеваторных узлов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летний период по графику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1,50</w:t>
            </w:r>
          </w:p>
        </w:tc>
      </w:tr>
      <w:tr w:rsidR="00EA4159">
        <w:trPr>
          <w:trHeight w:val="97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4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Аварийное отключение и подключение стояков </w:t>
            </w:r>
            <w:proofErr w:type="gramStart"/>
            <w:r>
              <w:rPr>
                <w:rFonts w:ascii="Tinos" w:hAnsi="Tinos"/>
              </w:rPr>
              <w:t>отопления  во</w:t>
            </w:r>
            <w:proofErr w:type="gramEnd"/>
            <w:r>
              <w:rPr>
                <w:rFonts w:ascii="Tinos" w:hAnsi="Tinos"/>
              </w:rPr>
              <w:t xml:space="preserve"> время проведения ремонтов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0,22</w:t>
            </w:r>
          </w:p>
        </w:tc>
      </w:tr>
      <w:tr w:rsidR="00EA4159">
        <w:trPr>
          <w:trHeight w:val="85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Устранение порывов на трубопроводах </w:t>
            </w:r>
            <w:proofErr w:type="spellStart"/>
            <w:proofErr w:type="gramStart"/>
            <w:r>
              <w:rPr>
                <w:rFonts w:ascii="Tinos" w:hAnsi="Tinos"/>
              </w:rPr>
              <w:t>отопления,сварочные</w:t>
            </w:r>
            <w:proofErr w:type="spellEnd"/>
            <w:proofErr w:type="gramEnd"/>
            <w:r>
              <w:rPr>
                <w:rFonts w:ascii="Tinos" w:hAnsi="Tinos"/>
              </w:rPr>
              <w:t xml:space="preserve"> работы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порывов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1,15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5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5,11</w:t>
            </w:r>
          </w:p>
        </w:tc>
      </w:tr>
      <w:tr w:rsidR="00EA4159">
        <w:trPr>
          <w:trHeight w:val="60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6. Техническое обслуживание систем холодного, горячего водоснабжения, водоотведения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94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Устранение порывов на трубопроводах холодного и горячего водоснабжения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порывов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0,35</w:t>
            </w:r>
          </w:p>
        </w:tc>
      </w:tr>
      <w:tr w:rsidR="00EA4159">
        <w:trPr>
          <w:trHeight w:val="12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Осмотр системы холодного и горячего </w:t>
            </w:r>
            <w:proofErr w:type="spellStart"/>
            <w:proofErr w:type="gramStart"/>
            <w:r>
              <w:rPr>
                <w:rFonts w:ascii="Tinos" w:hAnsi="Tinos"/>
              </w:rPr>
              <w:t>водоснабжения,водоотведения</w:t>
            </w:r>
            <w:proofErr w:type="spellEnd"/>
            <w:proofErr w:type="gramEnd"/>
            <w:r>
              <w:rPr>
                <w:rFonts w:ascii="Tinos" w:hAnsi="Tinos"/>
              </w:rPr>
              <w:t xml:space="preserve">  в местах общего пользования по мере необходимости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9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Прочистка канализационного </w:t>
            </w:r>
            <w:proofErr w:type="gramStart"/>
            <w:r>
              <w:rPr>
                <w:rFonts w:ascii="Tinos" w:hAnsi="Tinos"/>
              </w:rPr>
              <w:t>лежака  по</w:t>
            </w:r>
            <w:proofErr w:type="gramEnd"/>
            <w:r>
              <w:rPr>
                <w:rFonts w:ascii="Tinos" w:hAnsi="Tinos"/>
              </w:rPr>
              <w:t xml:space="preserve"> подвальному помещению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неисправности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0,58</w:t>
            </w: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Устранение засоров </w:t>
            </w:r>
            <w:proofErr w:type="gramStart"/>
            <w:r>
              <w:rPr>
                <w:rFonts w:ascii="Tinos" w:hAnsi="Tinos"/>
              </w:rPr>
              <w:t>стояков  и</w:t>
            </w:r>
            <w:proofErr w:type="gramEnd"/>
            <w:r>
              <w:rPr>
                <w:rFonts w:ascii="Tinos" w:hAnsi="Tinos"/>
              </w:rPr>
              <w:t xml:space="preserve"> системы на внутренних канализационных трубах в местах общего пользования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0,35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1,90</w:t>
            </w:r>
          </w:p>
        </w:tc>
      </w:tr>
      <w:tr w:rsidR="00EA4159">
        <w:trPr>
          <w:trHeight w:val="30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7. Аварийно-диспетчерское обслуживание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Аварийно-диспетчерское обслуживание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7,21</w:t>
            </w:r>
          </w:p>
        </w:tc>
      </w:tr>
      <w:tr w:rsidR="00EA4159">
        <w:trPr>
          <w:trHeight w:val="30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8. Обслуживание ОДПУ тепловой энергии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Обслуживание ОДПУ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0,70</w:t>
            </w:r>
          </w:p>
        </w:tc>
      </w:tr>
      <w:tr w:rsidR="00EA4159">
        <w:trPr>
          <w:trHeight w:val="360"/>
        </w:trPr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Стоимость работ по содержанию общего </w:t>
            </w:r>
            <w:proofErr w:type="spellStart"/>
            <w:r>
              <w:rPr>
                <w:rFonts w:ascii="Tinos" w:hAnsi="Tinos"/>
                <w:b/>
              </w:rPr>
              <w:t>имщества</w:t>
            </w:r>
            <w:proofErr w:type="spellEnd"/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30,40</w:t>
            </w:r>
          </w:p>
        </w:tc>
      </w:tr>
    </w:tbl>
    <w:p w:rsidR="00EA4159" w:rsidRDefault="00EA4159"/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4237"/>
        <w:gridCol w:w="1965"/>
        <w:gridCol w:w="2794"/>
      </w:tblGrid>
      <w:tr w:rsidR="00EA4159">
        <w:trPr>
          <w:trHeight w:val="1005"/>
        </w:trPr>
        <w:tc>
          <w:tcPr>
            <w:tcW w:w="9554" w:type="dxa"/>
            <w:gridSpan w:val="4"/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Минимальный перечень работ по содержанию общего имущества 9-этажного МКД, имеющего все виды благоустройства, с лифтом без мусоропровода (выше 1 этажа)</w:t>
            </w:r>
          </w:p>
        </w:tc>
      </w:tr>
      <w:tr w:rsidR="00EA4159">
        <w:trPr>
          <w:trHeight w:val="15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№ 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Наименование работ и услуг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Периодичность работ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Стоимость работ на 1 м2 общей площади (</w:t>
            </w:r>
            <w:proofErr w:type="spellStart"/>
            <w:r>
              <w:rPr>
                <w:rFonts w:ascii="Tinos" w:hAnsi="Tinos"/>
                <w:b/>
              </w:rPr>
              <w:t>руб</w:t>
            </w:r>
            <w:proofErr w:type="spellEnd"/>
            <w:r>
              <w:rPr>
                <w:rFonts w:ascii="Tinos" w:hAnsi="Tinos"/>
                <w:b/>
              </w:rPr>
              <w:t>/</w:t>
            </w:r>
            <w:proofErr w:type="spellStart"/>
            <w:r>
              <w:rPr>
                <w:rFonts w:ascii="Tinos" w:hAnsi="Tinos"/>
                <w:b/>
              </w:rPr>
              <w:t>мес</w:t>
            </w:r>
            <w:proofErr w:type="spellEnd"/>
            <w:r>
              <w:rPr>
                <w:rFonts w:ascii="Tinos" w:hAnsi="Tinos"/>
                <w:b/>
              </w:rPr>
              <w:t>)</w:t>
            </w:r>
          </w:p>
        </w:tc>
      </w:tr>
      <w:tr w:rsidR="00EA4159">
        <w:trPr>
          <w:trHeight w:val="345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lastRenderedPageBreak/>
              <w:t>1. Содержание помещений общего пользования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  <w:b/>
              </w:rPr>
            </w:pP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Влажное подметание полов в помещениях общего пользования (лестничные площадки, марши)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4,60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Мытье лестничных площадок и маршей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 раза в месяц в теплый период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0,69</w:t>
            </w: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перил, почтовых ящиков, электрощитов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месяц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0,06</w:t>
            </w:r>
          </w:p>
        </w:tc>
      </w:tr>
      <w:tr w:rsidR="00EA4159">
        <w:trPr>
          <w:trHeight w:val="55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входных дверей, обметание пыли с потолков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 раза в год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0,06</w:t>
            </w: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Дератизация подвальных помещений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0,10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1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5,51</w:t>
            </w:r>
          </w:p>
        </w:tc>
      </w:tr>
      <w:tr w:rsidR="00EA4159">
        <w:trPr>
          <w:trHeight w:val="30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2. Содержание придомовой территории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Подметание придомовой территории в летний период года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1,67</w:t>
            </w:r>
          </w:p>
        </w:tc>
      </w:tr>
      <w:tr w:rsidR="00EA4159">
        <w:trPr>
          <w:trHeight w:val="5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Уборка газонов от случайного мусора, опавшей листвы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0,46</w:t>
            </w:r>
          </w:p>
        </w:tc>
      </w:tr>
      <w:tr w:rsidR="00EA4159">
        <w:trPr>
          <w:trHeight w:val="11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дворовых территорий (усовершенствованное покрытие) от свежевыпавшего снега вручную и автотранспортом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сутки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1,85</w:t>
            </w:r>
          </w:p>
        </w:tc>
      </w:tr>
      <w:tr w:rsidR="00EA4159">
        <w:trPr>
          <w:trHeight w:val="6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входов в подъезды домов от уплотненного снега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7 раз за сезон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0,47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4,45</w:t>
            </w:r>
          </w:p>
        </w:tc>
      </w:tr>
      <w:tr w:rsidR="00EA4159">
        <w:trPr>
          <w:trHeight w:val="30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3. Содержание общедомового имущества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кровли, козырьков над входами от снега и мусора, скалывание сосулек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6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Осмотры, частичный ремонт кровли, устранение протеканий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0,17</w:t>
            </w: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Ремонт конструктивных элементов жилого дома, входных дверей, детских площадок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года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0,23</w:t>
            </w:r>
          </w:p>
        </w:tc>
      </w:tr>
      <w:tr w:rsidR="00EA4159">
        <w:trPr>
          <w:trHeight w:val="8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Прочистка вентиляционных каналов, вытяжек, канализационных стояков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поступления заявок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0,12</w:t>
            </w:r>
          </w:p>
        </w:tc>
      </w:tr>
      <w:tr w:rsidR="00EA4159">
        <w:trPr>
          <w:trHeight w:val="6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5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подвальных помещений от бытового мусора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0,17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3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1,32</w:t>
            </w:r>
          </w:p>
        </w:tc>
      </w:tr>
      <w:tr w:rsidR="00EA4159">
        <w:trPr>
          <w:trHeight w:val="36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4. Техническое обслуживание систем электроснабжения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Общий осмотр электрооборудования МКД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0,12</w:t>
            </w:r>
          </w:p>
        </w:tc>
      </w:tr>
      <w:tr w:rsidR="00EA4159">
        <w:trPr>
          <w:trHeight w:val="11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Проверка состояния и осмотр электрической части этажных щитков на лестничных площадках с проверкой надежности заземляющих и соединений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2 месяца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Мелкий ремонт электропроводки, штепсельных розеток, выключателей в местах общего пользования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1,06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4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1,81</w:t>
            </w:r>
          </w:p>
        </w:tc>
      </w:tr>
      <w:tr w:rsidR="00EA4159">
        <w:trPr>
          <w:trHeight w:val="30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5. Техническое обслуживание систем отопления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12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Запуск системы отопления, ликвидация воздушных пробок в стояках, проверка приборов отопления на прогрев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начало отопительного сезона, по мере необходимости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1,61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 и регулировка тепловых узлов системы отопления в отопительный период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8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Подготовка системы отопления к отопительному сезону, промывка </w:t>
            </w:r>
            <w:proofErr w:type="gramStart"/>
            <w:r>
              <w:rPr>
                <w:rFonts w:ascii="Tinos" w:hAnsi="Tinos"/>
              </w:rPr>
              <w:t>труб,  регулировка</w:t>
            </w:r>
            <w:proofErr w:type="gramEnd"/>
            <w:r>
              <w:rPr>
                <w:rFonts w:ascii="Tinos" w:hAnsi="Tinos"/>
              </w:rPr>
              <w:t xml:space="preserve"> элеваторных узлов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летний период по графику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1,50</w:t>
            </w:r>
          </w:p>
        </w:tc>
      </w:tr>
      <w:tr w:rsidR="00EA4159">
        <w:trPr>
          <w:trHeight w:val="97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Аварийное отключение и подключение стояков </w:t>
            </w:r>
            <w:proofErr w:type="gramStart"/>
            <w:r>
              <w:rPr>
                <w:rFonts w:ascii="Tinos" w:hAnsi="Tinos"/>
              </w:rPr>
              <w:t>отопления  во</w:t>
            </w:r>
            <w:proofErr w:type="gramEnd"/>
            <w:r>
              <w:rPr>
                <w:rFonts w:ascii="Tinos" w:hAnsi="Tinos"/>
              </w:rPr>
              <w:t xml:space="preserve"> время проведения ремонтов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0,22</w:t>
            </w:r>
          </w:p>
        </w:tc>
      </w:tr>
      <w:tr w:rsidR="00EA4159">
        <w:trPr>
          <w:trHeight w:val="85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Устранение порывов на трубопроводах </w:t>
            </w:r>
            <w:proofErr w:type="spellStart"/>
            <w:proofErr w:type="gramStart"/>
            <w:r>
              <w:rPr>
                <w:rFonts w:ascii="Tinos" w:hAnsi="Tinos"/>
              </w:rPr>
              <w:t>отопления,сварочные</w:t>
            </w:r>
            <w:proofErr w:type="spellEnd"/>
            <w:proofErr w:type="gramEnd"/>
            <w:r>
              <w:rPr>
                <w:rFonts w:ascii="Tinos" w:hAnsi="Tinos"/>
              </w:rPr>
              <w:t xml:space="preserve"> работы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порывов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1,15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5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5,11</w:t>
            </w:r>
          </w:p>
        </w:tc>
      </w:tr>
      <w:tr w:rsidR="00EA4159">
        <w:trPr>
          <w:trHeight w:val="60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6. Техническое обслуживание систем холодного, горячего водоснабжения, водоотведения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94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Устранение порывов на трубопроводах холодного и горячего водоснабжения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порывов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0,35</w:t>
            </w:r>
          </w:p>
        </w:tc>
      </w:tr>
      <w:tr w:rsidR="00EA4159">
        <w:trPr>
          <w:trHeight w:val="12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Осмотр системы холодного и горячего </w:t>
            </w:r>
            <w:proofErr w:type="spellStart"/>
            <w:proofErr w:type="gramStart"/>
            <w:r>
              <w:rPr>
                <w:rFonts w:ascii="Tinos" w:hAnsi="Tinos"/>
              </w:rPr>
              <w:t>водоснабжения,водоотведения</w:t>
            </w:r>
            <w:proofErr w:type="spellEnd"/>
            <w:proofErr w:type="gramEnd"/>
            <w:r>
              <w:rPr>
                <w:rFonts w:ascii="Tinos" w:hAnsi="Tinos"/>
              </w:rPr>
              <w:t xml:space="preserve">  в местах общего пользования по мере необходимости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0,63</w:t>
            </w:r>
          </w:p>
        </w:tc>
      </w:tr>
      <w:tr w:rsidR="00EA4159">
        <w:trPr>
          <w:trHeight w:val="9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Прочистка канализационного </w:t>
            </w:r>
            <w:proofErr w:type="gramStart"/>
            <w:r>
              <w:rPr>
                <w:rFonts w:ascii="Tinos" w:hAnsi="Tinos"/>
              </w:rPr>
              <w:t>лежака  по</w:t>
            </w:r>
            <w:proofErr w:type="gramEnd"/>
            <w:r>
              <w:rPr>
                <w:rFonts w:ascii="Tinos" w:hAnsi="Tinos"/>
              </w:rPr>
              <w:t xml:space="preserve"> подвальному помещению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неисправности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0,58</w:t>
            </w: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Устранение засоров </w:t>
            </w:r>
            <w:proofErr w:type="gramStart"/>
            <w:r>
              <w:rPr>
                <w:rFonts w:ascii="Tinos" w:hAnsi="Tinos"/>
              </w:rPr>
              <w:t>стояков  и</w:t>
            </w:r>
            <w:proofErr w:type="gramEnd"/>
            <w:r>
              <w:rPr>
                <w:rFonts w:ascii="Tinos" w:hAnsi="Tinos"/>
              </w:rPr>
              <w:t xml:space="preserve"> системы на внутренних канализационных трубах в местах общего пользования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0,35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6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1,90</w:t>
            </w:r>
          </w:p>
        </w:tc>
      </w:tr>
      <w:tr w:rsidR="00EA4159">
        <w:trPr>
          <w:trHeight w:val="30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7. Аварийно-диспетчерское обслуживание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0,00</w:t>
            </w: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Аварийно-диспетчерское обслуживание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2,30</w:t>
            </w:r>
          </w:p>
        </w:tc>
      </w:tr>
      <w:tr w:rsidR="00EA4159">
        <w:trPr>
          <w:trHeight w:val="30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8. Обслуживание ОДПУ тепловой энергии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Обслуживание ОДПУ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0,70</w:t>
            </w:r>
          </w:p>
        </w:tc>
      </w:tr>
      <w:tr w:rsidR="00EA4159">
        <w:trPr>
          <w:trHeight w:val="30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9. Обслуживание лифта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Обслуживание лифта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15,20</w:t>
            </w:r>
          </w:p>
        </w:tc>
      </w:tr>
      <w:tr w:rsidR="00EA4159">
        <w:trPr>
          <w:trHeight w:val="360"/>
        </w:trPr>
        <w:tc>
          <w:tcPr>
            <w:tcW w:w="67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Стоимость работ по содержанию общего </w:t>
            </w:r>
            <w:proofErr w:type="gramStart"/>
            <w:r>
              <w:rPr>
                <w:rFonts w:ascii="Tinos" w:hAnsi="Tinos"/>
                <w:b/>
              </w:rPr>
              <w:t>имущества  (</w:t>
            </w:r>
            <w:proofErr w:type="gramEnd"/>
            <w:r>
              <w:rPr>
                <w:rFonts w:ascii="Tinos" w:hAnsi="Tinos"/>
                <w:b/>
              </w:rPr>
              <w:t>2024 г.)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38,30</w:t>
            </w:r>
          </w:p>
        </w:tc>
      </w:tr>
    </w:tbl>
    <w:p w:rsidR="00EA4159" w:rsidRDefault="00EA4159"/>
    <w:tbl>
      <w:tblPr>
        <w:tblW w:w="95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4278"/>
        <w:gridCol w:w="2003"/>
        <w:gridCol w:w="2737"/>
      </w:tblGrid>
      <w:tr w:rsidR="00EA4159">
        <w:trPr>
          <w:trHeight w:val="1005"/>
        </w:trPr>
        <w:tc>
          <w:tcPr>
            <w:tcW w:w="9584" w:type="dxa"/>
            <w:gridSpan w:val="4"/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Минимальный перечень работ по содержанию общего имущества 5-этажного МКД, необходимых для обеспечения надлежащего содержания общего имущества в многоквартирном доме</w:t>
            </w:r>
          </w:p>
        </w:tc>
      </w:tr>
      <w:tr w:rsidR="00EA4159">
        <w:trPr>
          <w:trHeight w:val="15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Наименование работ и услуг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Периодичность работ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Стоимость работ на 1 м2 общей площади (</w:t>
            </w:r>
            <w:proofErr w:type="spellStart"/>
            <w:r>
              <w:rPr>
                <w:rFonts w:ascii="Tinos" w:hAnsi="Tinos"/>
                <w:b/>
              </w:rPr>
              <w:t>руб</w:t>
            </w:r>
            <w:proofErr w:type="spellEnd"/>
            <w:r>
              <w:rPr>
                <w:rFonts w:ascii="Tinos" w:hAnsi="Tinos"/>
                <w:b/>
              </w:rPr>
              <w:t>/</w:t>
            </w:r>
            <w:proofErr w:type="spellStart"/>
            <w:r>
              <w:rPr>
                <w:rFonts w:ascii="Tinos" w:hAnsi="Tinos"/>
                <w:b/>
              </w:rPr>
              <w:t>мес</w:t>
            </w:r>
            <w:proofErr w:type="spellEnd"/>
            <w:r>
              <w:rPr>
                <w:rFonts w:ascii="Tinos" w:hAnsi="Tinos"/>
                <w:b/>
              </w:rPr>
              <w:t>)</w:t>
            </w:r>
          </w:p>
        </w:tc>
      </w:tr>
      <w:tr w:rsidR="00EA4159">
        <w:trPr>
          <w:trHeight w:val="30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1. Содержание помещений общего пользования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  <w:u w:val="single"/>
              </w:rPr>
            </w:pPr>
          </w:p>
        </w:tc>
      </w:tr>
      <w:tr w:rsidR="00EA4159">
        <w:trPr>
          <w:trHeight w:val="9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Влажное подметание полов в помещениях общего пользования (лестничные площадки, марши)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4,44</w:t>
            </w:r>
          </w:p>
        </w:tc>
      </w:tr>
      <w:tr w:rsidR="00EA4159">
        <w:trPr>
          <w:trHeight w:val="8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Мытье лестничных площадок и маршей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месяц с 15 апреля по 15 октября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0,30</w:t>
            </w:r>
          </w:p>
        </w:tc>
      </w:tr>
      <w:tr w:rsidR="00EA4159">
        <w:trPr>
          <w:trHeight w:val="5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перил, почтовых ящиков, электрощитов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месяц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0,05</w:t>
            </w:r>
          </w:p>
        </w:tc>
      </w:tr>
      <w:tr w:rsidR="00EA4159">
        <w:trPr>
          <w:trHeight w:val="5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4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входных дверей, обметание пыли с потолков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0,07</w:t>
            </w:r>
          </w:p>
        </w:tc>
      </w:tr>
      <w:tr w:rsidR="00EA4159">
        <w:trPr>
          <w:trHeight w:val="3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Дератизация подвальных помещений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0,07</w:t>
            </w:r>
          </w:p>
        </w:tc>
      </w:tr>
      <w:tr w:rsidR="00EA4159">
        <w:trPr>
          <w:trHeight w:val="3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Дезинсекция подвальных помещений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0,07</w:t>
            </w:r>
          </w:p>
        </w:tc>
      </w:tr>
      <w:tr w:rsidR="00EA4159">
        <w:trPr>
          <w:trHeight w:val="300"/>
        </w:trPr>
        <w:tc>
          <w:tcPr>
            <w:tcW w:w="4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5,00</w:t>
            </w:r>
          </w:p>
        </w:tc>
      </w:tr>
      <w:tr w:rsidR="00EA4159">
        <w:trPr>
          <w:trHeight w:val="30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2. Содержание придомовой территории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</w:rPr>
            </w:pPr>
          </w:p>
        </w:tc>
      </w:tr>
      <w:tr w:rsidR="00EA4159">
        <w:trPr>
          <w:trHeight w:val="6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Подметание придомовой территории в летний период года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3,30</w:t>
            </w:r>
          </w:p>
        </w:tc>
      </w:tr>
      <w:tr w:rsidR="00EA4159">
        <w:trPr>
          <w:trHeight w:val="5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Уборка газонов от случайного мусора, опавшей листвы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0,85</w:t>
            </w:r>
          </w:p>
        </w:tc>
      </w:tr>
      <w:tr w:rsidR="00EA4159">
        <w:trPr>
          <w:trHeight w:val="3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Выкос травы на газонах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за сезон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0,50</w:t>
            </w:r>
          </w:p>
        </w:tc>
      </w:tr>
      <w:tr w:rsidR="00EA4159">
        <w:trPr>
          <w:trHeight w:val="3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Уборка </w:t>
            </w:r>
            <w:proofErr w:type="spellStart"/>
            <w:r>
              <w:rPr>
                <w:rFonts w:ascii="Tinos" w:hAnsi="Tinos"/>
              </w:rPr>
              <w:t>отмосток</w:t>
            </w:r>
            <w:proofErr w:type="spellEnd"/>
            <w:r>
              <w:rPr>
                <w:rFonts w:ascii="Tinos" w:hAnsi="Tinos"/>
              </w:rPr>
              <w:t xml:space="preserve"> жилого дома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 раз в год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0,10</w:t>
            </w:r>
          </w:p>
        </w:tc>
      </w:tr>
      <w:tr w:rsidR="00EA4159">
        <w:trPr>
          <w:trHeight w:val="81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дворовых территорий усовершенствованное покрытие от свежевыпавшего снега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сутки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1,35</w:t>
            </w:r>
          </w:p>
        </w:tc>
      </w:tr>
      <w:tr w:rsidR="00EA4159">
        <w:trPr>
          <w:trHeight w:val="3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от наледи крылец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 раз за сезон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0,20</w:t>
            </w:r>
          </w:p>
        </w:tc>
      </w:tr>
      <w:tr w:rsidR="00EA4159">
        <w:trPr>
          <w:trHeight w:val="8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7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Услуги транспорта по механизированной </w:t>
            </w:r>
            <w:proofErr w:type="gramStart"/>
            <w:r>
              <w:rPr>
                <w:rFonts w:ascii="Tinos" w:hAnsi="Tinos"/>
              </w:rPr>
              <w:t>очистке  усовершенствованных</w:t>
            </w:r>
            <w:proofErr w:type="gramEnd"/>
            <w:r>
              <w:rPr>
                <w:rFonts w:ascii="Tinos" w:hAnsi="Tinos"/>
              </w:rPr>
              <w:t xml:space="preserve"> покрытий от снега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0,22</w:t>
            </w:r>
          </w:p>
        </w:tc>
      </w:tr>
      <w:tr w:rsidR="00EA4159">
        <w:trPr>
          <w:trHeight w:val="300"/>
        </w:trPr>
        <w:tc>
          <w:tcPr>
            <w:tcW w:w="4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2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6,52</w:t>
            </w:r>
          </w:p>
        </w:tc>
      </w:tr>
      <w:tr w:rsidR="00EA4159">
        <w:trPr>
          <w:trHeight w:val="36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3. Техническое обслуживание систем электроснабжения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</w:rPr>
            </w:pPr>
          </w:p>
        </w:tc>
      </w:tr>
      <w:tr w:rsidR="00EA4159">
        <w:trPr>
          <w:trHeight w:val="5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Осмотр электрооборудования в </w:t>
            </w:r>
            <w:proofErr w:type="gramStart"/>
            <w:r>
              <w:rPr>
                <w:rFonts w:ascii="Tinos" w:hAnsi="Tinos"/>
              </w:rPr>
              <w:t>жилых  домах</w:t>
            </w:r>
            <w:proofErr w:type="gramEnd"/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 раза в год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0,60</w:t>
            </w:r>
          </w:p>
        </w:tc>
      </w:tr>
      <w:tr w:rsidR="00EA4159">
        <w:trPr>
          <w:trHeight w:val="11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</w:rPr>
              <w:t>Осмотр  электрической</w:t>
            </w:r>
            <w:proofErr w:type="gramEnd"/>
            <w:r>
              <w:rPr>
                <w:rFonts w:ascii="Tinos" w:hAnsi="Tinos"/>
              </w:rPr>
              <w:t xml:space="preserve"> части этажных </w:t>
            </w:r>
            <w:proofErr w:type="spellStart"/>
            <w:r>
              <w:rPr>
                <w:rFonts w:ascii="Tinos" w:hAnsi="Tinos"/>
              </w:rPr>
              <w:t>щитков,электроарматуры</w:t>
            </w:r>
            <w:proofErr w:type="spellEnd"/>
            <w:r>
              <w:rPr>
                <w:rFonts w:ascii="Tinos" w:hAnsi="Tinos"/>
              </w:rPr>
              <w:t xml:space="preserve"> в местах общего пользования и технических  помещениях с устранением мелких повреждений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0,88</w:t>
            </w:r>
          </w:p>
        </w:tc>
      </w:tr>
      <w:tr w:rsidR="00EA4159">
        <w:trPr>
          <w:trHeight w:val="9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 ВРУ с подтяжкой всех контактных соединений и проверкой надежности заземляющих контактов и соединений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месяц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0,10</w:t>
            </w:r>
          </w:p>
        </w:tc>
      </w:tr>
      <w:tr w:rsidR="00EA4159">
        <w:trPr>
          <w:trHeight w:val="300"/>
        </w:trPr>
        <w:tc>
          <w:tcPr>
            <w:tcW w:w="4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3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1,58</w:t>
            </w:r>
          </w:p>
        </w:tc>
      </w:tr>
      <w:tr w:rsidR="00EA4159">
        <w:trPr>
          <w:trHeight w:val="30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4. Техническое обслуживание систем отопления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</w:rPr>
            </w:pPr>
          </w:p>
        </w:tc>
      </w:tr>
      <w:tr w:rsidR="00EA4159">
        <w:trPr>
          <w:trHeight w:val="11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Запуск системы отопления, ликвидация воздушных пробок в стояках, проверка приборов отопления на прогрев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начало отопительного сезона, по мере необходимости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1,16</w:t>
            </w:r>
          </w:p>
        </w:tc>
      </w:tr>
      <w:tr w:rsidR="00EA4159">
        <w:trPr>
          <w:trHeight w:val="6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Осмотр системы отопления </w:t>
            </w:r>
            <w:proofErr w:type="gramStart"/>
            <w:r>
              <w:rPr>
                <w:rFonts w:ascii="Tinos" w:hAnsi="Tinos"/>
              </w:rPr>
              <w:t>в  подвальных</w:t>
            </w:r>
            <w:proofErr w:type="gramEnd"/>
            <w:r>
              <w:rPr>
                <w:rFonts w:ascii="Tinos" w:hAnsi="Tinos"/>
              </w:rPr>
              <w:t xml:space="preserve"> помещениях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0,30</w:t>
            </w:r>
          </w:p>
        </w:tc>
      </w:tr>
      <w:tr w:rsidR="00EA4159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Подготовка системы отопления к отопительному сезону, промывка </w:t>
            </w:r>
            <w:proofErr w:type="gramStart"/>
            <w:r>
              <w:rPr>
                <w:rFonts w:ascii="Tinos" w:hAnsi="Tinos"/>
              </w:rPr>
              <w:t>труб,  регулировка</w:t>
            </w:r>
            <w:proofErr w:type="gramEnd"/>
            <w:r>
              <w:rPr>
                <w:rFonts w:ascii="Tinos" w:hAnsi="Tinos"/>
              </w:rPr>
              <w:t xml:space="preserve"> элеваторных узлов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летний период по графику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1,54</w:t>
            </w:r>
          </w:p>
        </w:tc>
      </w:tr>
      <w:tr w:rsidR="00EA4159">
        <w:trPr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Устранение порывов на трубопроводах </w:t>
            </w:r>
            <w:proofErr w:type="spellStart"/>
            <w:proofErr w:type="gramStart"/>
            <w:r>
              <w:rPr>
                <w:rFonts w:ascii="Tinos" w:hAnsi="Tinos"/>
              </w:rPr>
              <w:t>отопления,сварочные</w:t>
            </w:r>
            <w:proofErr w:type="spellEnd"/>
            <w:proofErr w:type="gramEnd"/>
            <w:r>
              <w:rPr>
                <w:rFonts w:ascii="Tinos" w:hAnsi="Tinos"/>
              </w:rPr>
              <w:t xml:space="preserve"> работы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порывов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1,00</w:t>
            </w:r>
          </w:p>
        </w:tc>
      </w:tr>
      <w:tr w:rsidR="00EA4159">
        <w:trPr>
          <w:trHeight w:val="300"/>
        </w:trPr>
        <w:tc>
          <w:tcPr>
            <w:tcW w:w="4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4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4,00</w:t>
            </w:r>
          </w:p>
        </w:tc>
      </w:tr>
      <w:tr w:rsidR="00EA4159">
        <w:trPr>
          <w:trHeight w:val="60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5. Техническое обслуживание систем холодного, горячего водоснабжения, водоотведения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</w:rPr>
            </w:pPr>
          </w:p>
        </w:tc>
      </w:tr>
      <w:tr w:rsidR="00EA4159">
        <w:trPr>
          <w:trHeight w:val="5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Устранение порывов на трубопроводах холодного и горячего водоснабжения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порывов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0,30</w:t>
            </w:r>
          </w:p>
        </w:tc>
      </w:tr>
      <w:tr w:rsidR="00EA4159">
        <w:trPr>
          <w:trHeight w:val="9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Устранение засоров </w:t>
            </w:r>
            <w:proofErr w:type="gramStart"/>
            <w:r>
              <w:rPr>
                <w:rFonts w:ascii="Tinos" w:hAnsi="Tinos"/>
              </w:rPr>
              <w:t>стояков  и</w:t>
            </w:r>
            <w:proofErr w:type="gramEnd"/>
            <w:r>
              <w:rPr>
                <w:rFonts w:ascii="Tinos" w:hAnsi="Tinos"/>
              </w:rPr>
              <w:t xml:space="preserve"> системы на внутренних канализационных трубах в местах общего пользования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0,50</w:t>
            </w:r>
          </w:p>
        </w:tc>
      </w:tr>
      <w:tr w:rsidR="00EA4159">
        <w:trPr>
          <w:trHeight w:val="300"/>
        </w:trPr>
        <w:tc>
          <w:tcPr>
            <w:tcW w:w="4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5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0,80</w:t>
            </w:r>
          </w:p>
        </w:tc>
      </w:tr>
      <w:tr w:rsidR="00EA4159">
        <w:trPr>
          <w:trHeight w:val="30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6. Аварийно-диспетчерское обслуживание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</w:rPr>
            </w:pPr>
          </w:p>
        </w:tc>
      </w:tr>
      <w:tr w:rsidR="00EA4159">
        <w:trPr>
          <w:trHeight w:val="3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Аварийно-диспетчерское обслуживание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1,70</w:t>
            </w:r>
          </w:p>
        </w:tc>
      </w:tr>
      <w:tr w:rsidR="00EA4159">
        <w:trPr>
          <w:trHeight w:val="30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7. Обслуживание ОДПУ тепловой энергии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</w:rPr>
            </w:pPr>
          </w:p>
        </w:tc>
      </w:tr>
      <w:tr w:rsidR="00EA4159">
        <w:trPr>
          <w:trHeight w:val="3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Обслуживание ОДПУ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0,70</w:t>
            </w:r>
          </w:p>
        </w:tc>
      </w:tr>
      <w:tr w:rsidR="00EA4159">
        <w:trPr>
          <w:trHeight w:val="30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8. Услуги РКЦ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</w:rPr>
            </w:pPr>
          </w:p>
        </w:tc>
      </w:tr>
      <w:tr w:rsidR="00EA4159">
        <w:trPr>
          <w:trHeight w:val="3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Услуги РКЦ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1,50</w:t>
            </w:r>
          </w:p>
        </w:tc>
      </w:tr>
      <w:tr w:rsidR="00EA4159">
        <w:trPr>
          <w:trHeight w:val="360"/>
        </w:trPr>
        <w:tc>
          <w:tcPr>
            <w:tcW w:w="684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Стоимость работ по содержанию общего имущества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21,80</w:t>
            </w:r>
          </w:p>
        </w:tc>
      </w:tr>
    </w:tbl>
    <w:p w:rsidR="00EA4159" w:rsidRDefault="00EA4159"/>
    <w:tbl>
      <w:tblPr>
        <w:tblW w:w="96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4237"/>
        <w:gridCol w:w="2078"/>
        <w:gridCol w:w="2741"/>
      </w:tblGrid>
      <w:tr w:rsidR="00EA4159">
        <w:trPr>
          <w:trHeight w:val="1170"/>
        </w:trPr>
        <w:tc>
          <w:tcPr>
            <w:tcW w:w="9614" w:type="dxa"/>
            <w:gridSpan w:val="4"/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Минимальный перечень работ по содержанию общего имущества МКД, имеющего все или частичные удобства (отсутствует хотя бы один из видов удобств) не </w:t>
            </w:r>
            <w:proofErr w:type="gramStart"/>
            <w:r>
              <w:rPr>
                <w:rFonts w:ascii="Tinos" w:hAnsi="Tinos"/>
                <w:b/>
              </w:rPr>
              <w:t>выше  3</w:t>
            </w:r>
            <w:proofErr w:type="gramEnd"/>
            <w:r>
              <w:rPr>
                <w:rFonts w:ascii="Tinos" w:hAnsi="Tinos"/>
                <w:b/>
              </w:rPr>
              <w:t>-х этажей</w:t>
            </w:r>
          </w:p>
        </w:tc>
      </w:tr>
      <w:tr w:rsidR="00EA4159">
        <w:trPr>
          <w:trHeight w:val="15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lastRenderedPageBreak/>
              <w:t>№ 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Наименование работ и услуг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Периодичность работ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Стоимость работ на 1 м2 общей площади (</w:t>
            </w:r>
            <w:proofErr w:type="spellStart"/>
            <w:r>
              <w:rPr>
                <w:rFonts w:ascii="Tinos" w:hAnsi="Tinos"/>
                <w:b/>
              </w:rPr>
              <w:t>руб</w:t>
            </w:r>
            <w:proofErr w:type="spellEnd"/>
            <w:r>
              <w:rPr>
                <w:rFonts w:ascii="Tinos" w:hAnsi="Tinos"/>
                <w:b/>
              </w:rPr>
              <w:t>/</w:t>
            </w:r>
            <w:proofErr w:type="spellStart"/>
            <w:r>
              <w:rPr>
                <w:rFonts w:ascii="Tinos" w:hAnsi="Tinos"/>
                <w:b/>
              </w:rPr>
              <w:t>мес</w:t>
            </w:r>
            <w:proofErr w:type="spellEnd"/>
            <w:r>
              <w:rPr>
                <w:rFonts w:ascii="Tinos" w:hAnsi="Tinos"/>
                <w:b/>
              </w:rPr>
              <w:t>)</w:t>
            </w:r>
          </w:p>
        </w:tc>
      </w:tr>
      <w:tr w:rsidR="00EA4159">
        <w:trPr>
          <w:trHeight w:val="345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1. Содержание помещений общего пользования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  <w:b/>
              </w:rPr>
            </w:pP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Влажное подметание полов в помещениях общего пользования (лестничные площадки, марши)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4,00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Мытье лестничных площадок и маршей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 раза в месяц в теплый период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1,20</w:t>
            </w: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перил, почтовых ящиков, электрощитов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месяц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0,30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1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5,50</w:t>
            </w:r>
          </w:p>
        </w:tc>
      </w:tr>
      <w:tr w:rsidR="00EA4159">
        <w:trPr>
          <w:trHeight w:val="300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2. Содержание придомовой территории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Подметание придомовой территории в летний период года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1,67</w:t>
            </w:r>
          </w:p>
        </w:tc>
      </w:tr>
      <w:tr w:rsidR="00EA4159">
        <w:trPr>
          <w:trHeight w:val="5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Уборка газонов от случайного мусора, опавшей листвы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0,46</w:t>
            </w:r>
          </w:p>
        </w:tc>
      </w:tr>
      <w:tr w:rsidR="00EA4159">
        <w:trPr>
          <w:trHeight w:val="11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дворовых территорий (усовершенствованное покрытие) от свежевыпавшего снега вручную и автотранспортом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сутки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1,85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2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3,98</w:t>
            </w:r>
          </w:p>
        </w:tc>
      </w:tr>
      <w:tr w:rsidR="00EA4159">
        <w:trPr>
          <w:trHeight w:val="360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3. Техническое обслуживание систем электроснабжения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Общий осмотр электрооборудования МКД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0,19</w:t>
            </w:r>
          </w:p>
        </w:tc>
      </w:tr>
      <w:tr w:rsidR="00EA4159">
        <w:trPr>
          <w:trHeight w:val="11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Проверка состояния и осмотр электрической части этажных щитков на лестничных площадках с проверкой надежности заземляющих и соединений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2 месяца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1,06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3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1,26</w:t>
            </w:r>
          </w:p>
        </w:tc>
      </w:tr>
      <w:tr w:rsidR="00EA4159">
        <w:trPr>
          <w:trHeight w:val="300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4. Техническое обслуживание систем отопления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12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Запуск системы отопления, ликвидация воздушных пробок в стояках, проверка приборов отопления на прогрев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начало отопительного сезона, по мере необходимости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2,69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 и регулировка тепловых узлов системы отопления в отопительный период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1,06</w:t>
            </w:r>
          </w:p>
        </w:tc>
      </w:tr>
      <w:tr w:rsidR="00EA4159">
        <w:trPr>
          <w:trHeight w:val="8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Подготовка системы отопления к отопительному сезону, промывка </w:t>
            </w:r>
            <w:proofErr w:type="gramStart"/>
            <w:r>
              <w:rPr>
                <w:rFonts w:ascii="Tinos" w:hAnsi="Tinos"/>
              </w:rPr>
              <w:t>труб,  регулировка</w:t>
            </w:r>
            <w:proofErr w:type="gramEnd"/>
            <w:r>
              <w:rPr>
                <w:rFonts w:ascii="Tinos" w:hAnsi="Tinos"/>
              </w:rPr>
              <w:t xml:space="preserve"> элеваторных узлов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летний период по графику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2,50</w:t>
            </w:r>
          </w:p>
        </w:tc>
      </w:tr>
      <w:tr w:rsidR="00EA4159">
        <w:trPr>
          <w:trHeight w:val="97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Аварийное отключение и подключение стояков </w:t>
            </w:r>
            <w:proofErr w:type="gramStart"/>
            <w:r>
              <w:rPr>
                <w:rFonts w:ascii="Tinos" w:hAnsi="Tinos"/>
              </w:rPr>
              <w:t>отопления  во</w:t>
            </w:r>
            <w:proofErr w:type="gramEnd"/>
            <w:r>
              <w:rPr>
                <w:rFonts w:ascii="Tinos" w:hAnsi="Tinos"/>
              </w:rPr>
              <w:t xml:space="preserve"> время проведения ремонтов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0,37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4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6,61</w:t>
            </w:r>
          </w:p>
        </w:tc>
      </w:tr>
      <w:tr w:rsidR="00EA4159">
        <w:trPr>
          <w:trHeight w:val="600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5. Техническое обслуживание систем холодного, горячего водоснабжения, водоотведения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94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Устранение порывов на трубопроводах холодного и горячего водоснабжения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выявления порывов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1,41</w:t>
            </w:r>
          </w:p>
        </w:tc>
      </w:tr>
      <w:tr w:rsidR="00EA4159">
        <w:trPr>
          <w:trHeight w:val="12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Осмотр системы холодного и горячего </w:t>
            </w:r>
            <w:proofErr w:type="spellStart"/>
            <w:proofErr w:type="gramStart"/>
            <w:r>
              <w:rPr>
                <w:rFonts w:ascii="Tinos" w:hAnsi="Tinos"/>
              </w:rPr>
              <w:t>водоснабжения,водоотведения</w:t>
            </w:r>
            <w:proofErr w:type="spellEnd"/>
            <w:proofErr w:type="gramEnd"/>
            <w:r>
              <w:rPr>
                <w:rFonts w:ascii="Tinos" w:hAnsi="Tinos"/>
              </w:rPr>
              <w:t xml:space="preserve">  в местах общего пользования по мере необходимости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1,06</w:t>
            </w: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Устранение засоров </w:t>
            </w:r>
            <w:proofErr w:type="gramStart"/>
            <w:r>
              <w:rPr>
                <w:rFonts w:ascii="Tinos" w:hAnsi="Tinos"/>
              </w:rPr>
              <w:t>стояков  и</w:t>
            </w:r>
            <w:proofErr w:type="gramEnd"/>
            <w:r>
              <w:rPr>
                <w:rFonts w:ascii="Tinos" w:hAnsi="Tinos"/>
              </w:rPr>
              <w:t xml:space="preserve"> системы на внутренних канализационных трубах в местах общего пользования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1,41</w:t>
            </w:r>
          </w:p>
        </w:tc>
      </w:tr>
      <w:tr w:rsidR="00EA4159">
        <w:trPr>
          <w:trHeight w:val="300"/>
        </w:trPr>
        <w:tc>
          <w:tcPr>
            <w:tcW w:w="4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5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3,88</w:t>
            </w:r>
          </w:p>
        </w:tc>
      </w:tr>
      <w:tr w:rsidR="00EA4159">
        <w:trPr>
          <w:trHeight w:val="300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6. Аварийно-диспетчерское обслуживание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Аварийно-диспетчерское обслуживание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12,04</w:t>
            </w:r>
          </w:p>
        </w:tc>
      </w:tr>
      <w:tr w:rsidR="00EA4159">
        <w:trPr>
          <w:trHeight w:val="300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7. Обслуживание ОДПУ тепловой энергии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Обслуживание ОДПУ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8,78</w:t>
            </w:r>
          </w:p>
        </w:tc>
      </w:tr>
      <w:tr w:rsidR="00EA4159">
        <w:trPr>
          <w:trHeight w:val="360"/>
        </w:trPr>
        <w:tc>
          <w:tcPr>
            <w:tcW w:w="687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Стоимость работ по содержанию общего </w:t>
            </w:r>
            <w:proofErr w:type="spellStart"/>
            <w:r>
              <w:rPr>
                <w:rFonts w:ascii="Tinos" w:hAnsi="Tinos"/>
                <w:b/>
              </w:rPr>
              <w:t>имщества</w:t>
            </w:r>
            <w:proofErr w:type="spellEnd"/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42,04</w:t>
            </w:r>
          </w:p>
        </w:tc>
      </w:tr>
    </w:tbl>
    <w:p w:rsidR="00EA4159" w:rsidRDefault="00EA4159"/>
    <w:tbl>
      <w:tblPr>
        <w:tblW w:w="95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4238"/>
        <w:gridCol w:w="1953"/>
        <w:gridCol w:w="2835"/>
      </w:tblGrid>
      <w:tr w:rsidR="00EA4159">
        <w:trPr>
          <w:trHeight w:val="1170"/>
        </w:trPr>
        <w:tc>
          <w:tcPr>
            <w:tcW w:w="9584" w:type="dxa"/>
            <w:gridSpan w:val="4"/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Минимальный перечень работ по содержанию общего имущества МКД, имеющего один вид удобств (отопление) не выше 3-х этажей</w:t>
            </w:r>
          </w:p>
        </w:tc>
      </w:tr>
      <w:tr w:rsidR="00EA4159">
        <w:trPr>
          <w:trHeight w:val="15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Наименование работ и услуг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Периодичность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Стоимость работ на 1 м2 общей площади (</w:t>
            </w:r>
            <w:proofErr w:type="spellStart"/>
            <w:r>
              <w:rPr>
                <w:rFonts w:ascii="Tinos" w:hAnsi="Tinos"/>
                <w:b/>
              </w:rPr>
              <w:t>руб</w:t>
            </w:r>
            <w:proofErr w:type="spellEnd"/>
            <w:r>
              <w:rPr>
                <w:rFonts w:ascii="Tinos" w:hAnsi="Tinos"/>
                <w:b/>
              </w:rPr>
              <w:t>/</w:t>
            </w:r>
            <w:proofErr w:type="spellStart"/>
            <w:r>
              <w:rPr>
                <w:rFonts w:ascii="Tinos" w:hAnsi="Tinos"/>
                <w:b/>
              </w:rPr>
              <w:t>мес</w:t>
            </w:r>
            <w:proofErr w:type="spellEnd"/>
            <w:r>
              <w:rPr>
                <w:rFonts w:ascii="Tinos" w:hAnsi="Tinos"/>
                <w:b/>
              </w:rPr>
              <w:t>)</w:t>
            </w:r>
          </w:p>
        </w:tc>
      </w:tr>
      <w:tr w:rsidR="00EA4159">
        <w:trPr>
          <w:trHeight w:val="345"/>
        </w:trPr>
        <w:tc>
          <w:tcPr>
            <w:tcW w:w="6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lastRenderedPageBreak/>
              <w:t>1. Содержание помещений общего пользования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  <w:b/>
              </w:rPr>
            </w:pPr>
          </w:p>
        </w:tc>
      </w:tr>
      <w:tr w:rsidR="00EA4159">
        <w:trPr>
          <w:trHeight w:val="9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Влажное подметание полов в помещениях общего пользования (лестничные площадки, марши)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4,00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Мытье лестничных площадок и маршей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 раза в месяц в теплый период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1,20</w:t>
            </w:r>
          </w:p>
        </w:tc>
      </w:tr>
      <w:tr w:rsidR="00EA4159">
        <w:trPr>
          <w:trHeight w:val="5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Влажная протирка перил, почтовых ящиков, электрощитов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месяц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0,30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1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5,50</w:t>
            </w:r>
          </w:p>
        </w:tc>
      </w:tr>
      <w:tr w:rsidR="00EA4159">
        <w:trPr>
          <w:trHeight w:val="300"/>
        </w:trPr>
        <w:tc>
          <w:tcPr>
            <w:tcW w:w="6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2. Содержание придомовой территории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Подметание придомовой территории в летний период года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1,67</w:t>
            </w:r>
          </w:p>
        </w:tc>
      </w:tr>
      <w:tr w:rsidR="00EA4159">
        <w:trPr>
          <w:trHeight w:val="57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Уборка газонов от случайного мусора, опавшей листвы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 раза в неделю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0,46</w:t>
            </w:r>
          </w:p>
        </w:tc>
      </w:tr>
      <w:tr w:rsidR="00EA4159">
        <w:trPr>
          <w:trHeight w:val="11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Очистка дворовых территорий (усовершенствованное покрытие) от свежевыпавшего снега вручную и автотранспортом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сутки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1,85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2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3,98</w:t>
            </w:r>
          </w:p>
        </w:tc>
      </w:tr>
      <w:tr w:rsidR="00EA4159">
        <w:trPr>
          <w:trHeight w:val="300"/>
        </w:trPr>
        <w:tc>
          <w:tcPr>
            <w:tcW w:w="6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3. Техническое обслуживание систем отопления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123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Запуск системы отопления, ликвидация воздушных пробок в стояках, проверка приборов отопления на прогрев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начало отопительного сезона, по мере необходимости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2,69</w:t>
            </w:r>
          </w:p>
        </w:tc>
      </w:tr>
      <w:tr w:rsidR="00EA4159">
        <w:trPr>
          <w:trHeight w:val="6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 и регулировка тепловых узлов системы отопления в отопительный период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 раз в год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1,06</w:t>
            </w:r>
          </w:p>
        </w:tc>
      </w:tr>
      <w:tr w:rsidR="00EA4159">
        <w:trPr>
          <w:trHeight w:val="88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Подготовка системы отопления к отопительному сезону, промывка </w:t>
            </w:r>
            <w:proofErr w:type="gramStart"/>
            <w:r>
              <w:rPr>
                <w:rFonts w:ascii="Tinos" w:hAnsi="Tinos"/>
              </w:rPr>
              <w:t>труб,  регулировка</w:t>
            </w:r>
            <w:proofErr w:type="gramEnd"/>
            <w:r>
              <w:rPr>
                <w:rFonts w:ascii="Tinos" w:hAnsi="Tinos"/>
              </w:rPr>
              <w:t xml:space="preserve"> элеваторных узлов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летний период по графику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2,50</w:t>
            </w:r>
          </w:p>
        </w:tc>
      </w:tr>
      <w:tr w:rsidR="00EA4159">
        <w:trPr>
          <w:trHeight w:val="97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Аварийное отключение и подключение стояков </w:t>
            </w:r>
            <w:proofErr w:type="gramStart"/>
            <w:r>
              <w:rPr>
                <w:rFonts w:ascii="Tinos" w:hAnsi="Tinos"/>
              </w:rPr>
              <w:t>отопления  во</w:t>
            </w:r>
            <w:proofErr w:type="gramEnd"/>
            <w:r>
              <w:rPr>
                <w:rFonts w:ascii="Tinos" w:hAnsi="Tinos"/>
              </w:rPr>
              <w:t xml:space="preserve"> время проведения ремонтов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 мере необходимости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0,37</w:t>
            </w:r>
          </w:p>
        </w:tc>
      </w:tr>
      <w:tr w:rsidR="00EA4159">
        <w:trPr>
          <w:trHeight w:val="300"/>
        </w:trPr>
        <w:tc>
          <w:tcPr>
            <w:tcW w:w="479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Итого по разделу 3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center"/>
              <w:rPr>
                <w:rFonts w:ascii="Tinos" w:hAnsi="Tinos"/>
                <w:b/>
                <w:i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6,61</w:t>
            </w:r>
          </w:p>
        </w:tc>
      </w:tr>
      <w:tr w:rsidR="00EA4159">
        <w:trPr>
          <w:trHeight w:val="300"/>
        </w:trPr>
        <w:tc>
          <w:tcPr>
            <w:tcW w:w="6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4. Аварийно-диспетчерское обслуживание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Аварийно-диспетчерское обслуживание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10,13</w:t>
            </w:r>
          </w:p>
        </w:tc>
      </w:tr>
      <w:tr w:rsidR="00EA4159">
        <w:trPr>
          <w:trHeight w:val="300"/>
        </w:trPr>
        <w:tc>
          <w:tcPr>
            <w:tcW w:w="6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5. Обслуживание ОДПУ тепловой энергии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EA4159">
            <w:pPr>
              <w:widowControl w:val="0"/>
              <w:jc w:val="right"/>
              <w:rPr>
                <w:rFonts w:ascii="Tinos" w:hAnsi="Tinos"/>
              </w:rPr>
            </w:pPr>
          </w:p>
        </w:tc>
      </w:tr>
      <w:tr w:rsidR="00EA4159">
        <w:trPr>
          <w:trHeight w:val="3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Обслуживание ОДПУ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круглосуточно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8,78</w:t>
            </w:r>
          </w:p>
        </w:tc>
      </w:tr>
      <w:tr w:rsidR="00EA4159">
        <w:trPr>
          <w:trHeight w:val="360"/>
        </w:trPr>
        <w:tc>
          <w:tcPr>
            <w:tcW w:w="6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59" w:rsidRDefault="00B63D0E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 xml:space="preserve">Стоимость работ по содержанию общего </w:t>
            </w:r>
            <w:proofErr w:type="spellStart"/>
            <w:r>
              <w:rPr>
                <w:rFonts w:ascii="Tinos" w:hAnsi="Tinos"/>
                <w:b/>
              </w:rPr>
              <w:t>имщества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4159" w:rsidRDefault="00B63D0E">
            <w:pPr>
              <w:widowControl w:val="0"/>
              <w:jc w:val="right"/>
              <w:rPr>
                <w:rFonts w:ascii="Tinos" w:hAnsi="Tinos"/>
              </w:rPr>
            </w:pPr>
            <w:r>
              <w:rPr>
                <w:rFonts w:ascii="Tinos" w:hAnsi="Tinos"/>
              </w:rPr>
              <w:t>35,00</w:t>
            </w:r>
          </w:p>
        </w:tc>
      </w:tr>
    </w:tbl>
    <w:p w:rsidR="00EA4159" w:rsidRDefault="00EA4159"/>
    <w:p w:rsidR="00EA4159" w:rsidRDefault="00EA4159"/>
    <w:sectPr w:rsidR="00EA4159">
      <w:pgSz w:w="11906" w:h="16838"/>
      <w:pgMar w:top="567" w:right="850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4159"/>
    <w:rsid w:val="00446B7F"/>
    <w:rsid w:val="00B63D0E"/>
    <w:rsid w:val="00B71A2B"/>
    <w:rsid w:val="00E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1344B-87A4-4EAE-926C-276585C4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47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65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F97C4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9B657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  <w14:ligatures w14:val="non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444F7"/>
    <w:rPr>
      <w:kern w:val="0"/>
      <w14:ligatures w14:val="non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444F7"/>
    <w:rPr>
      <w:kern w:val="0"/>
      <w14:ligatures w14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0">
    <w:name w:val="Основной текст (4)"/>
    <w:basedOn w:val="a"/>
    <w:link w:val="4"/>
    <w:qFormat/>
    <w:rsid w:val="00F97C47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paragraph" w:customStyle="1" w:styleId="ac">
    <w:name w:val="Знак"/>
    <w:basedOn w:val="a"/>
    <w:qFormat/>
    <w:rsid w:val="00283A4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444F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444F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qFormat/>
    <w:rsid w:val="00AD1D93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table" w:styleId="af0">
    <w:name w:val="Table Grid"/>
    <w:basedOn w:val="a1"/>
    <w:uiPriority w:val="99"/>
    <w:unhideWhenUsed/>
    <w:rsid w:val="00F9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2906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dc:description/>
  <cp:lastModifiedBy>EvstifeevaEA</cp:lastModifiedBy>
  <cp:revision>25</cp:revision>
  <cp:lastPrinted>2024-09-10T10:27:00Z</cp:lastPrinted>
  <dcterms:created xsi:type="dcterms:W3CDTF">2024-09-10T03:55:00Z</dcterms:created>
  <dcterms:modified xsi:type="dcterms:W3CDTF">2024-09-10T04:00:00Z</dcterms:modified>
  <dc:language>ru-RU</dc:language>
</cp:coreProperties>
</file>