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2816"/>
        <w:gridCol w:w="4135"/>
        <w:gridCol w:w="1617"/>
        <w:gridCol w:w="1002"/>
      </w:tblGrid>
      <w:tr w:rsidR="00BE2EDC" w:rsidRPr="00001994" w:rsidTr="006E4EC3">
        <w:tc>
          <w:tcPr>
            <w:tcW w:w="9570" w:type="dxa"/>
            <w:gridSpan w:val="4"/>
          </w:tcPr>
          <w:p w:rsidR="00BE2EDC" w:rsidRDefault="00BE2EDC" w:rsidP="006E4EC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2EDC" w:rsidRDefault="00BE2EDC" w:rsidP="006E4EC3">
            <w:pPr>
              <w:jc w:val="center"/>
            </w:pPr>
          </w:p>
          <w:p w:rsidR="00BE2EDC" w:rsidRPr="00BE2EDC" w:rsidRDefault="00BE2EDC" w:rsidP="00BE2EDC">
            <w:pPr>
              <w:ind w:left="0" w:firstLine="0"/>
              <w:rPr>
                <w:sz w:val="16"/>
                <w:szCs w:val="16"/>
              </w:rPr>
            </w:pPr>
          </w:p>
        </w:tc>
      </w:tr>
      <w:tr w:rsidR="00BE2EDC" w:rsidRPr="00E32A45" w:rsidTr="006E4EC3">
        <w:tc>
          <w:tcPr>
            <w:tcW w:w="9570" w:type="dxa"/>
            <w:gridSpan w:val="4"/>
          </w:tcPr>
          <w:p w:rsidR="00BE2EDC" w:rsidRPr="00E32A45" w:rsidRDefault="00BE2EDC" w:rsidP="006E4EC3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E32A45">
              <w:rPr>
                <w:b/>
                <w:bCs/>
                <w:sz w:val="32"/>
              </w:rPr>
              <w:t>АДМИНИСТРАЦИЯ</w:t>
            </w:r>
          </w:p>
          <w:p w:rsidR="00BE2EDC" w:rsidRPr="00E32A45" w:rsidRDefault="00BE2EDC" w:rsidP="006E4EC3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ПОЖАРСКОГО МУНИЦИПАЛЬНОГО ОКРУГА</w:t>
            </w:r>
          </w:p>
          <w:p w:rsidR="00BE2EDC" w:rsidRDefault="00BE2EDC" w:rsidP="00BE2EDC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ПРИМОРСКОГО </w:t>
            </w:r>
            <w:r w:rsidRPr="00E32A45">
              <w:rPr>
                <w:b/>
                <w:bCs/>
                <w:sz w:val="32"/>
              </w:rPr>
              <w:t>КРАЯ</w:t>
            </w:r>
          </w:p>
          <w:p w:rsidR="00BE2EDC" w:rsidRPr="00BE2EDC" w:rsidRDefault="00BE2EDC" w:rsidP="00BE2EDC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E2EDC" w:rsidRPr="00001994" w:rsidTr="006E4EC3">
        <w:tc>
          <w:tcPr>
            <w:tcW w:w="9570" w:type="dxa"/>
            <w:gridSpan w:val="4"/>
          </w:tcPr>
          <w:p w:rsidR="00BE2EDC" w:rsidRPr="00C35679" w:rsidRDefault="00BE2EDC" w:rsidP="006E4EC3">
            <w:pPr>
              <w:jc w:val="center"/>
            </w:pPr>
            <w:proofErr w:type="gramStart"/>
            <w:r>
              <w:t>Р</w:t>
            </w:r>
            <w:proofErr w:type="gramEnd"/>
            <w:r>
              <w:t xml:space="preserve">  А  С  П  О  Р  Я  Ж  Е</w:t>
            </w:r>
            <w:r w:rsidRPr="00C35679">
              <w:t xml:space="preserve">  Н  И  Е</w:t>
            </w:r>
          </w:p>
          <w:p w:rsidR="00BE2EDC" w:rsidRPr="003C505A" w:rsidRDefault="00BE2EDC" w:rsidP="006E4EC3">
            <w:pPr>
              <w:jc w:val="center"/>
              <w:rPr>
                <w:sz w:val="16"/>
                <w:szCs w:val="16"/>
              </w:rPr>
            </w:pPr>
          </w:p>
        </w:tc>
      </w:tr>
      <w:tr w:rsidR="00BE2EDC" w:rsidRPr="00001994" w:rsidTr="006E4EC3">
        <w:trPr>
          <w:trHeight w:val="635"/>
        </w:trPr>
        <w:tc>
          <w:tcPr>
            <w:tcW w:w="2816" w:type="dxa"/>
          </w:tcPr>
          <w:p w:rsidR="00BE2EDC" w:rsidRPr="00001994" w:rsidRDefault="0048786A" w:rsidP="006E4EC3">
            <w:r>
              <w:rPr>
                <w:u w:val="single"/>
              </w:rPr>
              <w:t>21 июня 2024 года</w:t>
            </w:r>
          </w:p>
        </w:tc>
        <w:tc>
          <w:tcPr>
            <w:tcW w:w="4135" w:type="dxa"/>
          </w:tcPr>
          <w:p w:rsidR="00BE2EDC" w:rsidRDefault="00BE2EDC" w:rsidP="006E4EC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пгт</w:t>
            </w:r>
            <w:proofErr w:type="spellEnd"/>
            <w:r>
              <w:rPr>
                <w:b/>
                <w:sz w:val="21"/>
                <w:szCs w:val="21"/>
              </w:rPr>
              <w:t xml:space="preserve"> Лучегорск</w:t>
            </w:r>
          </w:p>
          <w:p w:rsidR="00BE2EDC" w:rsidRPr="00E32A45" w:rsidRDefault="00BE2EDC" w:rsidP="006E4EC3">
            <w:pPr>
              <w:rPr>
                <w:b/>
                <w:sz w:val="21"/>
                <w:szCs w:val="21"/>
              </w:rPr>
            </w:pPr>
          </w:p>
        </w:tc>
        <w:tc>
          <w:tcPr>
            <w:tcW w:w="1617" w:type="dxa"/>
          </w:tcPr>
          <w:p w:rsidR="00BE2EDC" w:rsidRPr="00E32A45" w:rsidRDefault="00BE2EDC" w:rsidP="006E4EC3">
            <w:pPr>
              <w:jc w:val="right"/>
              <w:rPr>
                <w:b/>
              </w:rPr>
            </w:pPr>
            <w:r w:rsidRPr="00E32A45">
              <w:rPr>
                <w:b/>
              </w:rPr>
              <w:t>№</w:t>
            </w:r>
          </w:p>
        </w:tc>
        <w:tc>
          <w:tcPr>
            <w:tcW w:w="1002" w:type="dxa"/>
          </w:tcPr>
          <w:p w:rsidR="00BE2EDC" w:rsidRPr="00001994" w:rsidRDefault="0048786A" w:rsidP="006E4EC3">
            <w:r>
              <w:rPr>
                <w:u w:val="single"/>
              </w:rPr>
              <w:t>253-ра</w:t>
            </w:r>
          </w:p>
        </w:tc>
      </w:tr>
    </w:tbl>
    <w:p w:rsidR="00BE2EDC" w:rsidRDefault="00BE2EDC" w:rsidP="00BE2EDC">
      <w:pPr>
        <w:spacing w:line="240" w:lineRule="auto"/>
        <w:ind w:left="3135" w:hanging="2763"/>
        <w:jc w:val="center"/>
        <w:rPr>
          <w:b/>
          <w:sz w:val="30"/>
        </w:rPr>
      </w:pPr>
      <w:r>
        <w:rPr>
          <w:b/>
          <w:sz w:val="30"/>
        </w:rPr>
        <w:t xml:space="preserve">Об инвестиционном уполномоченном </w:t>
      </w:r>
    </w:p>
    <w:p w:rsidR="00BE2EDC" w:rsidRDefault="00BE2EDC" w:rsidP="00BE2EDC">
      <w:pPr>
        <w:spacing w:line="240" w:lineRule="auto"/>
        <w:ind w:left="3135" w:hanging="2763"/>
        <w:jc w:val="center"/>
        <w:rPr>
          <w:b/>
          <w:sz w:val="30"/>
        </w:rPr>
      </w:pPr>
      <w:r w:rsidRPr="00FD3A95">
        <w:rPr>
          <w:b/>
          <w:sz w:val="30"/>
        </w:rPr>
        <w:t>Пожарского муниципального округа</w:t>
      </w:r>
    </w:p>
    <w:p w:rsidR="00FD3A95" w:rsidRDefault="00FD3A95" w:rsidP="00801BC9">
      <w:pPr>
        <w:spacing w:line="259" w:lineRule="auto"/>
        <w:ind w:left="0" w:firstLine="0"/>
        <w:jc w:val="left"/>
      </w:pPr>
    </w:p>
    <w:p w:rsidR="00FD3A95" w:rsidRDefault="00FD3A95" w:rsidP="003C505A">
      <w:pPr>
        <w:spacing w:line="360" w:lineRule="auto"/>
        <w:ind w:left="-17" w:right="278" w:firstLine="584"/>
      </w:pPr>
      <w:r>
        <w:t>В целях обеспечения исполнения распоряжения Правительства Приморского края от 25</w:t>
      </w:r>
      <w:r w:rsidR="00FB36BF">
        <w:t xml:space="preserve"> октября </w:t>
      </w:r>
      <w:r>
        <w:t xml:space="preserve">2023 </w:t>
      </w:r>
      <w:r w:rsidR="00FB36BF">
        <w:t xml:space="preserve">года </w:t>
      </w:r>
      <w:r>
        <w:t xml:space="preserve">№ 790-рп «О Стандарте деятельности органов местного самоуправления Приморского края по обеспечению благоприятного инвестиционного климата в Приморском крае», руководствуясь </w:t>
      </w:r>
      <w:hyperlink r:id="rId6">
        <w:r>
          <w:t>Устав</w:t>
        </w:r>
      </w:hyperlink>
      <w:r>
        <w:t xml:space="preserve">ом </w:t>
      </w:r>
      <w:r w:rsidRPr="00FD3A95">
        <w:t>Пожарского</w:t>
      </w:r>
      <w:r>
        <w:t xml:space="preserve"> </w:t>
      </w:r>
      <w:r w:rsidRPr="00FD3A95">
        <w:t xml:space="preserve"> муниципального округа  </w:t>
      </w:r>
      <w:r>
        <w:t xml:space="preserve"> </w:t>
      </w:r>
    </w:p>
    <w:p w:rsidR="00FD3A95" w:rsidRDefault="00FD3A95" w:rsidP="00BE2EDC">
      <w:pPr>
        <w:spacing w:after="24" w:line="259" w:lineRule="auto"/>
        <w:ind w:left="0" w:firstLine="0"/>
        <w:jc w:val="left"/>
      </w:pPr>
    </w:p>
    <w:p w:rsidR="00FD3A95" w:rsidRDefault="00FD3A95" w:rsidP="003C505A">
      <w:pPr>
        <w:numPr>
          <w:ilvl w:val="1"/>
          <w:numId w:val="2"/>
        </w:numPr>
        <w:tabs>
          <w:tab w:val="left" w:pos="993"/>
        </w:tabs>
        <w:spacing w:line="360" w:lineRule="auto"/>
        <w:ind w:left="0" w:right="280" w:firstLine="567"/>
      </w:pPr>
      <w:r>
        <w:t xml:space="preserve">Назначить инвестиционным уполномоченным </w:t>
      </w:r>
      <w:r w:rsidRPr="00FD3A95">
        <w:t xml:space="preserve">Пожарского муниципального округа </w:t>
      </w:r>
      <w:r>
        <w:t xml:space="preserve">первого заместителя главы администрации </w:t>
      </w:r>
      <w:r w:rsidRPr="00FD3A95">
        <w:t>Пожарского муниципального округа</w:t>
      </w:r>
      <w:r>
        <w:t xml:space="preserve">. </w:t>
      </w:r>
    </w:p>
    <w:p w:rsidR="00BE2EDC" w:rsidRDefault="00FD3A95" w:rsidP="003C505A">
      <w:pPr>
        <w:numPr>
          <w:ilvl w:val="1"/>
          <w:numId w:val="2"/>
        </w:numPr>
        <w:tabs>
          <w:tab w:val="left" w:pos="993"/>
        </w:tabs>
        <w:spacing w:line="360" w:lineRule="auto"/>
        <w:ind w:left="0" w:right="280" w:firstLine="567"/>
      </w:pPr>
      <w:r>
        <w:t xml:space="preserve">Утвердить </w:t>
      </w:r>
      <w:r w:rsidR="00BE2EDC">
        <w:t xml:space="preserve">прилагаемое </w:t>
      </w:r>
      <w:r>
        <w:t xml:space="preserve">Положение об инвестиционном уполномоченном </w:t>
      </w:r>
      <w:r w:rsidRPr="00FD3A95">
        <w:t>Пожарского муниципального округа</w:t>
      </w:r>
      <w:r>
        <w:t>.</w:t>
      </w:r>
      <w:r>
        <w:rPr>
          <w:b/>
        </w:rPr>
        <w:t xml:space="preserve"> </w:t>
      </w:r>
    </w:p>
    <w:p w:rsidR="00BE2EDC" w:rsidRDefault="00BE2EDC" w:rsidP="003C505A">
      <w:pPr>
        <w:numPr>
          <w:ilvl w:val="1"/>
          <w:numId w:val="2"/>
        </w:numPr>
        <w:tabs>
          <w:tab w:val="left" w:pos="993"/>
        </w:tabs>
        <w:spacing w:line="360" w:lineRule="auto"/>
        <w:ind w:left="0" w:right="280" w:firstLine="567"/>
      </w:pPr>
      <w:r w:rsidRPr="00BE2EDC">
        <w:rPr>
          <w:szCs w:val="28"/>
        </w:rPr>
        <w:t xml:space="preserve">Настоящее </w:t>
      </w:r>
      <w:r>
        <w:rPr>
          <w:szCs w:val="28"/>
        </w:rPr>
        <w:t xml:space="preserve"> распоряжение </w:t>
      </w:r>
      <w:r w:rsidRPr="00BE2EDC">
        <w:rPr>
          <w:szCs w:val="28"/>
        </w:rPr>
        <w:t xml:space="preserve">вступает в силу со дня подписания. </w:t>
      </w:r>
    </w:p>
    <w:p w:rsidR="00BE2EDC" w:rsidRPr="00BE2EDC" w:rsidRDefault="00BE2EDC" w:rsidP="003C505A">
      <w:pPr>
        <w:numPr>
          <w:ilvl w:val="1"/>
          <w:numId w:val="2"/>
        </w:numPr>
        <w:tabs>
          <w:tab w:val="left" w:pos="993"/>
        </w:tabs>
        <w:spacing w:line="360" w:lineRule="auto"/>
        <w:ind w:left="0" w:right="280" w:firstLine="567"/>
      </w:pPr>
      <w:r w:rsidRPr="00BE2EDC">
        <w:rPr>
          <w:szCs w:val="28"/>
        </w:rPr>
        <w:t xml:space="preserve">Отделу информационных технологий администрации Пожарского муниципального округа </w:t>
      </w:r>
      <w:proofErr w:type="gramStart"/>
      <w:r w:rsidRPr="00BE2EDC">
        <w:rPr>
          <w:szCs w:val="28"/>
        </w:rPr>
        <w:t>разместить</w:t>
      </w:r>
      <w:proofErr w:type="gramEnd"/>
      <w:r w:rsidRPr="00BE2EDC">
        <w:rPr>
          <w:szCs w:val="28"/>
        </w:rPr>
        <w:t xml:space="preserve"> настоящее </w:t>
      </w:r>
      <w:r w:rsidR="00797E16">
        <w:rPr>
          <w:szCs w:val="28"/>
        </w:rPr>
        <w:t xml:space="preserve"> распоряжение </w:t>
      </w:r>
      <w:r w:rsidRPr="00BE2EDC">
        <w:rPr>
          <w:szCs w:val="28"/>
        </w:rPr>
        <w:t xml:space="preserve">на официальном сайте администрации Пожарского муниципального </w:t>
      </w:r>
      <w:r w:rsidR="00797E16">
        <w:rPr>
          <w:szCs w:val="28"/>
        </w:rPr>
        <w:t xml:space="preserve"> округа </w:t>
      </w:r>
      <w:r w:rsidRPr="00BE2EDC">
        <w:rPr>
          <w:szCs w:val="28"/>
        </w:rPr>
        <w:t>Приморского края в сети Интернет.</w:t>
      </w:r>
    </w:p>
    <w:p w:rsidR="00FD3A95" w:rsidRDefault="00FD3A95" w:rsidP="003C505A">
      <w:pPr>
        <w:numPr>
          <w:ilvl w:val="1"/>
          <w:numId w:val="2"/>
        </w:numPr>
        <w:tabs>
          <w:tab w:val="left" w:pos="993"/>
        </w:tabs>
        <w:spacing w:line="360" w:lineRule="auto"/>
        <w:ind w:left="0" w:right="280" w:firstLine="567"/>
      </w:pPr>
      <w:r>
        <w:t xml:space="preserve">Контроль за исполнением настоящего распоряжения оставляю за собой. </w:t>
      </w:r>
    </w:p>
    <w:p w:rsidR="00FD3A95" w:rsidRDefault="00FD3A95" w:rsidP="003C505A">
      <w:pPr>
        <w:tabs>
          <w:tab w:val="left" w:pos="993"/>
        </w:tabs>
        <w:spacing w:after="131" w:line="360" w:lineRule="auto"/>
        <w:ind w:left="0" w:firstLine="567"/>
      </w:pPr>
    </w:p>
    <w:p w:rsidR="00FD3A95" w:rsidRDefault="00FD3A95" w:rsidP="00FD3A95">
      <w:pPr>
        <w:spacing w:line="259" w:lineRule="auto"/>
        <w:ind w:left="-5" w:right="280"/>
      </w:pPr>
      <w:r>
        <w:t xml:space="preserve">Глава </w:t>
      </w:r>
      <w:r w:rsidRPr="00FD3A95">
        <w:t xml:space="preserve">Пожарского муниципального округа  </w:t>
      </w:r>
      <w:r>
        <w:t xml:space="preserve">        </w:t>
      </w:r>
      <w:r w:rsidR="00801BC9">
        <w:t xml:space="preserve">    </w:t>
      </w:r>
      <w:r>
        <w:t xml:space="preserve">      </w:t>
      </w:r>
      <w:r w:rsidR="003C505A">
        <w:t xml:space="preserve">        </w:t>
      </w:r>
      <w:r>
        <w:t xml:space="preserve">          В.М. Козак</w:t>
      </w:r>
    </w:p>
    <w:p w:rsidR="00FD3A95" w:rsidRDefault="00FD3A95" w:rsidP="00FD3A95">
      <w:pPr>
        <w:spacing w:line="259" w:lineRule="auto"/>
        <w:ind w:left="540" w:firstLine="0"/>
        <w:jc w:val="left"/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5675"/>
      </w:tblGrid>
      <w:tr w:rsidR="00FD3A95" w:rsidTr="00FB36BF">
        <w:tc>
          <w:tcPr>
            <w:tcW w:w="4106" w:type="dxa"/>
          </w:tcPr>
          <w:p w:rsidR="00FD3A95" w:rsidRDefault="00FD3A95" w:rsidP="00FD3A95">
            <w:pPr>
              <w:spacing w:after="539" w:line="259" w:lineRule="auto"/>
              <w:ind w:left="0" w:right="207" w:firstLine="0"/>
              <w:jc w:val="center"/>
            </w:pPr>
          </w:p>
        </w:tc>
        <w:tc>
          <w:tcPr>
            <w:tcW w:w="5675" w:type="dxa"/>
          </w:tcPr>
          <w:p w:rsidR="00FD3A95" w:rsidRDefault="00FD3A95" w:rsidP="00FD3A95">
            <w:pPr>
              <w:spacing w:line="240" w:lineRule="auto"/>
              <w:ind w:left="0" w:right="210" w:firstLine="0"/>
              <w:jc w:val="center"/>
            </w:pPr>
            <w:r>
              <w:t xml:space="preserve">УТВЕРЖДЕНО </w:t>
            </w:r>
          </w:p>
          <w:p w:rsidR="00FB36BF" w:rsidRDefault="00FB36BF" w:rsidP="00FD3A95">
            <w:pPr>
              <w:spacing w:line="240" w:lineRule="auto"/>
              <w:ind w:left="0" w:right="210" w:firstLine="0"/>
              <w:jc w:val="center"/>
            </w:pPr>
          </w:p>
          <w:p w:rsidR="00FD3A95" w:rsidRDefault="00FD3A95" w:rsidP="00FD3A95">
            <w:pPr>
              <w:spacing w:line="240" w:lineRule="auto"/>
              <w:ind w:left="0" w:right="210" w:firstLine="0"/>
              <w:jc w:val="center"/>
            </w:pPr>
            <w:r>
              <w:t xml:space="preserve">распоряжением главы Пожарского муниципального округа Приморского края </w:t>
            </w:r>
          </w:p>
          <w:p w:rsidR="00FD3A95" w:rsidRDefault="00FD3A95" w:rsidP="0048786A">
            <w:pPr>
              <w:spacing w:line="240" w:lineRule="auto"/>
              <w:ind w:left="0" w:right="210" w:firstLine="0"/>
              <w:jc w:val="center"/>
            </w:pPr>
            <w:r>
              <w:t>от «</w:t>
            </w:r>
            <w:r w:rsidR="0048786A">
              <w:rPr>
                <w:u w:val="single"/>
              </w:rPr>
              <w:t>21</w:t>
            </w:r>
            <w:r>
              <w:t>»_</w:t>
            </w:r>
            <w:r w:rsidR="0048786A">
              <w:rPr>
                <w:u w:val="single"/>
              </w:rPr>
              <w:t>июня</w:t>
            </w:r>
            <w:r w:rsidR="0048786A">
              <w:t>__</w:t>
            </w:r>
            <w:r>
              <w:t>2024 года №_</w:t>
            </w:r>
            <w:r w:rsidR="0048786A">
              <w:rPr>
                <w:u w:val="single"/>
              </w:rPr>
              <w:t>253-ра</w:t>
            </w:r>
          </w:p>
        </w:tc>
      </w:tr>
    </w:tbl>
    <w:p w:rsidR="00FD3A95" w:rsidRDefault="00FD3A95" w:rsidP="00FD3A95">
      <w:pPr>
        <w:spacing w:line="259" w:lineRule="auto"/>
        <w:ind w:left="0" w:right="207" w:firstLine="0"/>
        <w:jc w:val="center"/>
      </w:pPr>
    </w:p>
    <w:p w:rsidR="00FD3A95" w:rsidRDefault="00FD3A95" w:rsidP="00FD3A95">
      <w:pPr>
        <w:spacing w:line="240" w:lineRule="auto"/>
        <w:ind w:left="3135" w:hanging="2763"/>
        <w:jc w:val="center"/>
        <w:rPr>
          <w:b/>
          <w:sz w:val="30"/>
        </w:rPr>
      </w:pPr>
      <w:r>
        <w:rPr>
          <w:b/>
          <w:sz w:val="30"/>
        </w:rPr>
        <w:t>Положение об инвестиционном уполномоченном</w:t>
      </w:r>
    </w:p>
    <w:p w:rsidR="00FD3A95" w:rsidRDefault="00FD3A95" w:rsidP="00FD3A95">
      <w:pPr>
        <w:spacing w:line="240" w:lineRule="auto"/>
        <w:ind w:left="3135" w:hanging="2763"/>
        <w:jc w:val="center"/>
        <w:rPr>
          <w:b/>
          <w:sz w:val="30"/>
        </w:rPr>
      </w:pPr>
      <w:r w:rsidRPr="00FD3A95">
        <w:rPr>
          <w:b/>
          <w:sz w:val="30"/>
        </w:rPr>
        <w:t>Пожарского муниципального округа</w:t>
      </w:r>
    </w:p>
    <w:p w:rsidR="00FD3A95" w:rsidRPr="00FD3A95" w:rsidRDefault="00FD3A95" w:rsidP="00FD3A95">
      <w:pPr>
        <w:spacing w:line="305" w:lineRule="auto"/>
        <w:ind w:left="3135" w:hanging="2763"/>
        <w:rPr>
          <w:szCs w:val="28"/>
        </w:rPr>
      </w:pPr>
    </w:p>
    <w:p w:rsidR="00FD3A95" w:rsidRPr="00FD3A95" w:rsidRDefault="00FD3A95" w:rsidP="00FD3A95">
      <w:pPr>
        <w:spacing w:line="305" w:lineRule="auto"/>
        <w:ind w:left="3135" w:hanging="2763"/>
        <w:jc w:val="center"/>
        <w:rPr>
          <w:b/>
          <w:szCs w:val="28"/>
        </w:rPr>
      </w:pPr>
      <w:r w:rsidRPr="00FD3A95">
        <w:rPr>
          <w:b/>
          <w:szCs w:val="28"/>
        </w:rPr>
        <w:t>Общие положения</w:t>
      </w:r>
    </w:p>
    <w:p w:rsidR="00FD3A95" w:rsidRPr="00FD3A95" w:rsidRDefault="00FD3A95" w:rsidP="00A36C9D">
      <w:pPr>
        <w:numPr>
          <w:ilvl w:val="0"/>
          <w:numId w:val="1"/>
        </w:numPr>
        <w:tabs>
          <w:tab w:val="left" w:pos="993"/>
        </w:tabs>
        <w:spacing w:line="360" w:lineRule="auto"/>
        <w:ind w:right="280" w:firstLine="567"/>
        <w:rPr>
          <w:szCs w:val="28"/>
        </w:rPr>
      </w:pPr>
      <w:r w:rsidRPr="00FD3A95">
        <w:rPr>
          <w:szCs w:val="28"/>
        </w:rPr>
        <w:t xml:space="preserve">Положение об инвестиционном уполномоченном Пожарского муниципального округа (далее — инвестиционный уполномоченный) определяет порядок назначения и деятельности инвестиционного уполномоченного. </w:t>
      </w:r>
    </w:p>
    <w:p w:rsidR="00FD3A95" w:rsidRPr="00FD3A95" w:rsidRDefault="00FD3A95" w:rsidP="00A36C9D">
      <w:pPr>
        <w:numPr>
          <w:ilvl w:val="0"/>
          <w:numId w:val="1"/>
        </w:numPr>
        <w:tabs>
          <w:tab w:val="left" w:pos="993"/>
        </w:tabs>
        <w:spacing w:line="360" w:lineRule="auto"/>
        <w:ind w:right="280" w:firstLine="567"/>
        <w:rPr>
          <w:szCs w:val="28"/>
        </w:rPr>
      </w:pPr>
      <w:r w:rsidRPr="00FD3A95">
        <w:rPr>
          <w:szCs w:val="28"/>
        </w:rPr>
        <w:t>Инвестиционный уполномоченный назначается главой Пожарского муниципального округа из числа заместителей главы администрации Пожарского муниципального округа, ответственных за реш</w:t>
      </w:r>
      <w:bookmarkStart w:id="0" w:name="_GoBack"/>
      <w:bookmarkEnd w:id="0"/>
      <w:r w:rsidRPr="00FD3A95">
        <w:rPr>
          <w:szCs w:val="28"/>
        </w:rPr>
        <w:t xml:space="preserve">ение вопросов в сфере экономического развития, на основании распоряжения администрации Пожарского муниципального округа. </w:t>
      </w:r>
    </w:p>
    <w:p w:rsidR="00FD3A95" w:rsidRPr="00FD3A95" w:rsidRDefault="00FD3A95" w:rsidP="00A36C9D">
      <w:pPr>
        <w:numPr>
          <w:ilvl w:val="0"/>
          <w:numId w:val="1"/>
        </w:numPr>
        <w:tabs>
          <w:tab w:val="left" w:pos="993"/>
        </w:tabs>
        <w:spacing w:line="360" w:lineRule="auto"/>
        <w:ind w:right="280" w:firstLine="567"/>
        <w:rPr>
          <w:szCs w:val="28"/>
        </w:rPr>
      </w:pPr>
      <w:r w:rsidRPr="00FD3A95">
        <w:rPr>
          <w:szCs w:val="28"/>
        </w:rPr>
        <w:t xml:space="preserve">Деятельность инвестиционного уполномоченного основывается на принципах: </w:t>
      </w:r>
    </w:p>
    <w:p w:rsidR="00FD3A95" w:rsidRPr="00FD3A95" w:rsidRDefault="00FD3A95" w:rsidP="00A36C9D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567" w:right="280" w:firstLine="0"/>
        <w:rPr>
          <w:szCs w:val="28"/>
        </w:rPr>
      </w:pPr>
      <w:r w:rsidRPr="00FD3A95">
        <w:rPr>
          <w:szCs w:val="28"/>
        </w:rPr>
        <w:t xml:space="preserve">законности; </w:t>
      </w:r>
    </w:p>
    <w:p w:rsidR="00FD3A95" w:rsidRPr="00FD3A95" w:rsidRDefault="00FD3A95" w:rsidP="007D0AB6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right="280" w:firstLine="567"/>
        <w:rPr>
          <w:szCs w:val="28"/>
        </w:rPr>
      </w:pPr>
      <w:r w:rsidRPr="00FD3A95">
        <w:rPr>
          <w:szCs w:val="28"/>
        </w:rPr>
        <w:t xml:space="preserve">сбалансированности государственных, муниципальных и </w:t>
      </w:r>
      <w:r w:rsidRPr="00FD3A95">
        <w:rPr>
          <w:noProof/>
        </w:rPr>
        <w:drawing>
          <wp:inline distT="0" distB="0" distL="0" distR="0">
            <wp:extent cx="6351" cy="6351"/>
            <wp:effectExtent l="19050" t="19050" r="12700" b="12700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4686493">
                      <a:off x="0" y="0"/>
                      <a:ext cx="6351" cy="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A95">
        <w:rPr>
          <w:szCs w:val="28"/>
        </w:rPr>
        <w:t>частных интересов в инвестиционной деятельности;</w:t>
      </w:r>
    </w:p>
    <w:p w:rsidR="00FD3A95" w:rsidRPr="00FD3A95" w:rsidRDefault="00FD3A95" w:rsidP="007D0AB6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right="280" w:firstLine="567"/>
        <w:rPr>
          <w:szCs w:val="28"/>
        </w:rPr>
      </w:pPr>
      <w:r w:rsidRPr="00FD3A95">
        <w:rPr>
          <w:szCs w:val="28"/>
        </w:rPr>
        <w:t>соблюдения прав и законных интересов субъектов инвестиционной деятельности;</w:t>
      </w:r>
    </w:p>
    <w:p w:rsidR="00FD3A95" w:rsidRDefault="00FD3A95" w:rsidP="007D0AB6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right="280" w:firstLine="567"/>
        <w:rPr>
          <w:szCs w:val="28"/>
        </w:rPr>
      </w:pPr>
      <w:r w:rsidRPr="00FD3A95">
        <w:rPr>
          <w:szCs w:val="28"/>
        </w:rPr>
        <w:t xml:space="preserve">открытости, гласности информации, связанных с инвестиционной привлекательностью и инвестиционным потенциалом Пожарского муниципального округа. </w:t>
      </w:r>
    </w:p>
    <w:p w:rsidR="00FD3A95" w:rsidRDefault="00B95025" w:rsidP="005E5151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right="280" w:firstLine="567"/>
        <w:rPr>
          <w:szCs w:val="28"/>
        </w:rPr>
      </w:pPr>
      <w:r w:rsidRPr="00B95025">
        <w:rPr>
          <w:szCs w:val="28"/>
        </w:rPr>
        <w:t xml:space="preserve">Инвестиционный уполномоченный осуществляет свою деятельность в соответствии с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</w:t>
      </w:r>
      <w:r w:rsidRPr="00B95025">
        <w:rPr>
          <w:szCs w:val="28"/>
        </w:rPr>
        <w:lastRenderedPageBreak/>
        <w:t>нормативными правовыми актами Приморского края</w:t>
      </w:r>
      <w:r>
        <w:rPr>
          <w:szCs w:val="28"/>
        </w:rPr>
        <w:t xml:space="preserve"> </w:t>
      </w:r>
      <w:bookmarkStart w:id="1" w:name="_Hlk169861217"/>
      <w:r>
        <w:rPr>
          <w:szCs w:val="28"/>
        </w:rPr>
        <w:t>Пожарского муниципального округа</w:t>
      </w:r>
      <w:bookmarkEnd w:id="1"/>
      <w:r w:rsidRPr="00B95025">
        <w:rPr>
          <w:szCs w:val="28"/>
        </w:rPr>
        <w:t>, а также настоящим Положением</w:t>
      </w:r>
      <w:r w:rsidR="005E5151">
        <w:rPr>
          <w:szCs w:val="28"/>
        </w:rPr>
        <w:t>.</w:t>
      </w:r>
    </w:p>
    <w:p w:rsidR="005E5151" w:rsidRPr="005E5151" w:rsidRDefault="005E5151" w:rsidP="005E5151">
      <w:pPr>
        <w:pStyle w:val="a4"/>
        <w:tabs>
          <w:tab w:val="left" w:pos="993"/>
        </w:tabs>
        <w:spacing w:line="360" w:lineRule="auto"/>
        <w:ind w:left="567" w:right="280" w:firstLine="0"/>
        <w:rPr>
          <w:szCs w:val="28"/>
        </w:rPr>
      </w:pPr>
      <w:r w:rsidRPr="005E5151">
        <w:rPr>
          <w:szCs w:val="28"/>
        </w:rPr>
        <w:t>5.</w:t>
      </w:r>
      <w:r w:rsidRPr="005E5151">
        <w:rPr>
          <w:szCs w:val="28"/>
        </w:rPr>
        <w:tab/>
        <w:t>Целями деятельности Инвестиционного уполномоченного являются:</w:t>
      </w:r>
    </w:p>
    <w:p w:rsidR="005E5151" w:rsidRPr="005E5151" w:rsidRDefault="005E5151" w:rsidP="005E5151">
      <w:pPr>
        <w:pStyle w:val="a4"/>
        <w:tabs>
          <w:tab w:val="left" w:pos="567"/>
          <w:tab w:val="left" w:pos="993"/>
        </w:tabs>
        <w:spacing w:line="360" w:lineRule="auto"/>
        <w:ind w:left="0" w:right="280" w:firstLine="0"/>
        <w:rPr>
          <w:szCs w:val="28"/>
        </w:rPr>
      </w:pPr>
      <w:r w:rsidRPr="005E5151">
        <w:rPr>
          <w:szCs w:val="28"/>
        </w:rPr>
        <w:t>содействие субъектам инвестиционной деятельности в организации и ведении инвестиционной деятельности на территории Пожарского муниципального округа, в том числе при взаимодействии субъектов инвестиционной деятельности с федеральными органами государственной власти и их территориальными органами,</w:t>
      </w:r>
      <w:r>
        <w:rPr>
          <w:szCs w:val="28"/>
        </w:rPr>
        <w:t xml:space="preserve"> </w:t>
      </w:r>
      <w:r w:rsidRPr="005E5151">
        <w:rPr>
          <w:szCs w:val="28"/>
        </w:rPr>
        <w:t>органами</w:t>
      </w:r>
      <w:r>
        <w:rPr>
          <w:szCs w:val="28"/>
        </w:rPr>
        <w:t xml:space="preserve"> </w:t>
      </w:r>
      <w:r w:rsidRPr="005E5151">
        <w:rPr>
          <w:szCs w:val="28"/>
        </w:rPr>
        <w:t>государственной</w:t>
      </w:r>
      <w:r>
        <w:rPr>
          <w:szCs w:val="28"/>
        </w:rPr>
        <w:t xml:space="preserve"> </w:t>
      </w:r>
      <w:r w:rsidRPr="005E5151">
        <w:rPr>
          <w:szCs w:val="28"/>
        </w:rPr>
        <w:t>власти Приморского</w:t>
      </w:r>
      <w:r>
        <w:rPr>
          <w:szCs w:val="28"/>
        </w:rPr>
        <w:t xml:space="preserve"> </w:t>
      </w:r>
      <w:r w:rsidRPr="005E5151">
        <w:rPr>
          <w:szCs w:val="28"/>
        </w:rPr>
        <w:t xml:space="preserve">края (государственными органами Приморского края), органами местного самоуправления Пожарского муниципального округа и организациями; обеспечение снижения административных барьеров при осуществлении инвестиционной деятельности и реализации инвестиционных проектов в </w:t>
      </w:r>
      <w:r>
        <w:rPr>
          <w:szCs w:val="28"/>
        </w:rPr>
        <w:t>Пожарском муниципальном округе.</w:t>
      </w:r>
    </w:p>
    <w:p w:rsidR="005E5151" w:rsidRPr="005E5151" w:rsidRDefault="005E5151" w:rsidP="00A36C9D">
      <w:pPr>
        <w:pStyle w:val="a4"/>
        <w:tabs>
          <w:tab w:val="left" w:pos="993"/>
        </w:tabs>
        <w:spacing w:line="360" w:lineRule="auto"/>
        <w:ind w:left="709" w:right="280" w:firstLine="567"/>
        <w:jc w:val="center"/>
        <w:rPr>
          <w:b/>
          <w:sz w:val="16"/>
          <w:szCs w:val="16"/>
        </w:rPr>
      </w:pPr>
    </w:p>
    <w:p w:rsidR="00FD3A95" w:rsidRPr="00A36C9D" w:rsidRDefault="00FD3A95" w:rsidP="00A36C9D">
      <w:pPr>
        <w:pStyle w:val="a4"/>
        <w:tabs>
          <w:tab w:val="left" w:pos="993"/>
        </w:tabs>
        <w:spacing w:line="360" w:lineRule="auto"/>
        <w:ind w:left="709" w:right="280" w:firstLine="567"/>
        <w:jc w:val="center"/>
        <w:rPr>
          <w:szCs w:val="28"/>
        </w:rPr>
      </w:pPr>
      <w:r w:rsidRPr="00FD3A95">
        <w:rPr>
          <w:b/>
          <w:szCs w:val="28"/>
        </w:rPr>
        <w:t>Функции инвестиционного уполномоченного</w:t>
      </w:r>
    </w:p>
    <w:p w:rsidR="00A36C9D" w:rsidRDefault="005E5151" w:rsidP="00A36C9D">
      <w:pPr>
        <w:pStyle w:val="a4"/>
        <w:tabs>
          <w:tab w:val="left" w:pos="993"/>
        </w:tabs>
        <w:spacing w:line="360" w:lineRule="auto"/>
        <w:ind w:left="0" w:right="280" w:firstLine="567"/>
        <w:rPr>
          <w:szCs w:val="28"/>
        </w:rPr>
      </w:pPr>
      <w:r>
        <w:rPr>
          <w:szCs w:val="28"/>
        </w:rPr>
        <w:t>6</w:t>
      </w:r>
      <w:r w:rsidR="00FD3A95" w:rsidRPr="00FD3A95">
        <w:rPr>
          <w:szCs w:val="28"/>
        </w:rPr>
        <w:t>.</w:t>
      </w:r>
      <w:r w:rsidR="00A36C9D">
        <w:rPr>
          <w:rFonts w:ascii="Arial" w:eastAsia="Arial" w:hAnsi="Arial" w:cs="Arial"/>
          <w:szCs w:val="28"/>
        </w:rPr>
        <w:tab/>
      </w:r>
      <w:r w:rsidR="00FD3A95" w:rsidRPr="00FD3A95">
        <w:rPr>
          <w:szCs w:val="28"/>
        </w:rPr>
        <w:t xml:space="preserve">Инвестиционный уполномоченный осуществляет следующие функции: </w:t>
      </w:r>
    </w:p>
    <w:p w:rsidR="00A36C9D" w:rsidRDefault="007C3241" w:rsidP="007C3241">
      <w:pPr>
        <w:pStyle w:val="a4"/>
        <w:tabs>
          <w:tab w:val="left" w:pos="993"/>
        </w:tabs>
        <w:spacing w:line="360" w:lineRule="auto"/>
        <w:ind w:left="0" w:right="280" w:firstLine="567"/>
        <w:rPr>
          <w:szCs w:val="28"/>
        </w:rPr>
      </w:pPr>
      <w:r>
        <w:rPr>
          <w:szCs w:val="28"/>
        </w:rPr>
        <w:t xml:space="preserve">- </w:t>
      </w:r>
      <w:r w:rsidR="00FD3A95" w:rsidRPr="00FD3A95">
        <w:rPr>
          <w:szCs w:val="28"/>
        </w:rPr>
        <w:t xml:space="preserve">организует взаимодействие органов местного самоуправления </w:t>
      </w:r>
      <w:r w:rsidR="00A36C9D" w:rsidRPr="00A36C9D">
        <w:rPr>
          <w:szCs w:val="28"/>
        </w:rPr>
        <w:t xml:space="preserve">Пожарского муниципального округа </w:t>
      </w:r>
      <w:r w:rsidR="00FD3A95" w:rsidRPr="00FD3A95">
        <w:rPr>
          <w:szCs w:val="28"/>
        </w:rPr>
        <w:t>с инвесторами, инвестиционным уполномоченным Приморского края, автономной некоммерческой организацией «Инвестиционное Агентство Приморского края», органами государственной власти При</w:t>
      </w:r>
      <w:r w:rsidR="00FD3A95" w:rsidRPr="00FD3A95">
        <w:rPr>
          <w:noProof/>
          <w:szCs w:val="28"/>
        </w:rPr>
        <w:drawing>
          <wp:inline distT="0" distB="0" distL="0" distR="0">
            <wp:extent cx="3175" cy="3175"/>
            <wp:effectExtent l="0" t="0" r="0" b="0"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A95" w:rsidRPr="00FD3A95">
        <w:rPr>
          <w:szCs w:val="28"/>
        </w:rPr>
        <w:t xml:space="preserve">морского края, территориальными органами федеральных органов исполнительной власти по Приморскому краю, иными организациями в целях решения вопросов, связанных с реализацией инвестиционных проектов на территории </w:t>
      </w:r>
      <w:r w:rsidR="00A36C9D" w:rsidRPr="00A36C9D">
        <w:rPr>
          <w:szCs w:val="28"/>
        </w:rPr>
        <w:t>Пожарского муниципального округа</w:t>
      </w:r>
      <w:r w:rsidR="00FD3A95" w:rsidRPr="00FD3A95">
        <w:rPr>
          <w:szCs w:val="28"/>
        </w:rPr>
        <w:t>;</w:t>
      </w:r>
    </w:p>
    <w:p w:rsidR="00A36C9D" w:rsidRDefault="00FD3A95" w:rsidP="00A36C9D">
      <w:pPr>
        <w:pStyle w:val="a4"/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-5" w:right="280" w:firstLine="567"/>
        <w:rPr>
          <w:szCs w:val="28"/>
        </w:rPr>
      </w:pPr>
      <w:r w:rsidRPr="00A36C9D">
        <w:rPr>
          <w:szCs w:val="28"/>
        </w:rPr>
        <w:t xml:space="preserve">рассматривает обращения субъектов инвестиционной деятельности по вопросам, связанным с реализацией инвестиционных проектов на территории </w:t>
      </w:r>
      <w:r w:rsidR="00A36C9D" w:rsidRPr="00A36C9D">
        <w:rPr>
          <w:szCs w:val="28"/>
        </w:rPr>
        <w:t>Пожарского муниципального округа</w:t>
      </w:r>
      <w:r w:rsidRPr="00A36C9D">
        <w:rPr>
          <w:szCs w:val="28"/>
        </w:rPr>
        <w:t>;</w:t>
      </w:r>
    </w:p>
    <w:p w:rsidR="00A36C9D" w:rsidRDefault="00FD3A95" w:rsidP="00A36C9D">
      <w:pPr>
        <w:pStyle w:val="a4"/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-5" w:right="280" w:firstLine="567"/>
        <w:rPr>
          <w:szCs w:val="28"/>
        </w:rPr>
      </w:pPr>
      <w:r w:rsidRPr="00A36C9D">
        <w:rPr>
          <w:szCs w:val="28"/>
        </w:rPr>
        <w:t xml:space="preserve">организует работу по оперативному рассмотрению органами местного самоуправления </w:t>
      </w:r>
      <w:r w:rsidR="00A36C9D" w:rsidRPr="00A36C9D">
        <w:rPr>
          <w:szCs w:val="28"/>
        </w:rPr>
        <w:t xml:space="preserve">Пожарского муниципального округа </w:t>
      </w:r>
      <w:r w:rsidRPr="00A36C9D">
        <w:rPr>
          <w:szCs w:val="28"/>
        </w:rPr>
        <w:t xml:space="preserve">вопросов и проблем субъектов инвестиционной деятельности при реализации </w:t>
      </w:r>
      <w:r w:rsidRPr="00A36C9D">
        <w:rPr>
          <w:szCs w:val="28"/>
        </w:rPr>
        <w:lastRenderedPageBreak/>
        <w:t xml:space="preserve">инвестиционных проектов на территории </w:t>
      </w:r>
      <w:r w:rsidR="00A36C9D" w:rsidRPr="00A36C9D">
        <w:rPr>
          <w:szCs w:val="28"/>
        </w:rPr>
        <w:t>Пожарского муниципального округа</w:t>
      </w:r>
      <w:r w:rsidRPr="00A36C9D">
        <w:rPr>
          <w:szCs w:val="28"/>
        </w:rPr>
        <w:t>;</w:t>
      </w:r>
    </w:p>
    <w:p w:rsidR="00A36C9D" w:rsidRDefault="00FD3A95" w:rsidP="00A36C9D">
      <w:pPr>
        <w:pStyle w:val="a4"/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-5" w:right="280" w:firstLine="567"/>
        <w:rPr>
          <w:szCs w:val="28"/>
        </w:rPr>
      </w:pPr>
      <w:r w:rsidRPr="00A36C9D">
        <w:rPr>
          <w:szCs w:val="28"/>
        </w:rPr>
        <w:t>организует работу по рассмотрению вопросов, связанных с нарушением прав и законных интересов субъектов инвестиционной деятельности и разработке предложений по их устранению, а также по снижению административных барьеров;</w:t>
      </w:r>
    </w:p>
    <w:p w:rsidR="00FD3A95" w:rsidRPr="00A36C9D" w:rsidRDefault="00FD3A95" w:rsidP="00A36C9D">
      <w:pPr>
        <w:pStyle w:val="a4"/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-5" w:right="280" w:firstLine="567"/>
        <w:rPr>
          <w:szCs w:val="28"/>
        </w:rPr>
      </w:pPr>
      <w:r w:rsidRPr="00A36C9D">
        <w:rPr>
          <w:szCs w:val="28"/>
        </w:rPr>
        <w:t xml:space="preserve">организует сопровождение </w:t>
      </w:r>
      <w:r w:rsidR="005E5151">
        <w:rPr>
          <w:szCs w:val="28"/>
        </w:rPr>
        <w:t xml:space="preserve"> и мониторинг реализации </w:t>
      </w:r>
      <w:r w:rsidRPr="00A36C9D">
        <w:rPr>
          <w:szCs w:val="28"/>
        </w:rPr>
        <w:t xml:space="preserve">инвестиционных проектов на территории </w:t>
      </w:r>
      <w:r w:rsidR="00A36C9D" w:rsidRPr="00A36C9D">
        <w:rPr>
          <w:szCs w:val="28"/>
        </w:rPr>
        <w:t>Пожарского муниципального округа</w:t>
      </w:r>
      <w:r w:rsidRPr="00A36C9D">
        <w:rPr>
          <w:szCs w:val="28"/>
        </w:rPr>
        <w:t xml:space="preserve">;  </w:t>
      </w:r>
    </w:p>
    <w:p w:rsidR="00A36C9D" w:rsidRPr="00A36C9D" w:rsidRDefault="00FD3A95" w:rsidP="00A36C9D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ind w:left="0" w:right="280" w:firstLine="567"/>
        <w:rPr>
          <w:szCs w:val="28"/>
        </w:rPr>
      </w:pPr>
      <w:r w:rsidRPr="00A36C9D">
        <w:rPr>
          <w:szCs w:val="28"/>
        </w:rPr>
        <w:t xml:space="preserve">осуществляет контроль за своевременным обновлением информации об инвестиционном потенциале </w:t>
      </w:r>
      <w:r w:rsidR="00A36C9D" w:rsidRPr="00A36C9D">
        <w:rPr>
          <w:szCs w:val="28"/>
        </w:rPr>
        <w:t xml:space="preserve">Пожарского муниципального округа </w:t>
      </w:r>
      <w:r w:rsidRPr="00A36C9D">
        <w:rPr>
          <w:szCs w:val="28"/>
        </w:rPr>
        <w:t xml:space="preserve">и инвестиционной деятельности на территории </w:t>
      </w:r>
      <w:r w:rsidR="00A36C9D" w:rsidRPr="00A36C9D">
        <w:rPr>
          <w:szCs w:val="28"/>
        </w:rPr>
        <w:t>Пожарского муниципального округа</w:t>
      </w:r>
      <w:r w:rsidRPr="00A36C9D">
        <w:rPr>
          <w:szCs w:val="28"/>
        </w:rPr>
        <w:t>;</w:t>
      </w:r>
    </w:p>
    <w:p w:rsidR="005E5151" w:rsidRDefault="00FD3A95" w:rsidP="00A36C9D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line="360" w:lineRule="auto"/>
        <w:ind w:left="0" w:right="280" w:firstLine="567"/>
        <w:rPr>
          <w:szCs w:val="28"/>
        </w:rPr>
      </w:pPr>
      <w:r w:rsidRPr="005E5151">
        <w:rPr>
          <w:szCs w:val="28"/>
        </w:rPr>
        <w:t xml:space="preserve">организует разработку предложений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</w:t>
      </w:r>
      <w:r w:rsidR="00A36C9D" w:rsidRPr="005E5151">
        <w:rPr>
          <w:szCs w:val="28"/>
        </w:rPr>
        <w:t>Пожарского муниципального округа</w:t>
      </w:r>
      <w:r w:rsidRPr="005E5151">
        <w:rPr>
          <w:szCs w:val="28"/>
        </w:rPr>
        <w:t xml:space="preserve">, формированию благоприятного инвестиционного климата на территории </w:t>
      </w:r>
      <w:r w:rsidR="00A36C9D" w:rsidRPr="005E5151">
        <w:rPr>
          <w:szCs w:val="28"/>
        </w:rPr>
        <w:t>Пожарского муниципального округа</w:t>
      </w:r>
      <w:r w:rsidRPr="005E5151">
        <w:rPr>
          <w:szCs w:val="28"/>
        </w:rPr>
        <w:t>;</w:t>
      </w:r>
    </w:p>
    <w:p w:rsidR="00A36C9D" w:rsidRPr="005E5151" w:rsidRDefault="005E5151" w:rsidP="00A36C9D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line="360" w:lineRule="auto"/>
        <w:ind w:left="0" w:right="280" w:firstLine="567"/>
        <w:rPr>
          <w:szCs w:val="28"/>
        </w:rPr>
      </w:pPr>
      <w:r>
        <w:rPr>
          <w:szCs w:val="28"/>
        </w:rPr>
        <w:t xml:space="preserve">проводит работу по выявлению факторов, препятствующих развитию инвестиционной  деятельности на территории Пожарского муниципального округа, по выработке рекомендаций по их устранению; </w:t>
      </w:r>
      <w:r w:rsidR="00FD3A95" w:rsidRPr="005E5151">
        <w:rPr>
          <w:szCs w:val="28"/>
        </w:rPr>
        <w:t xml:space="preserve">  </w:t>
      </w:r>
    </w:p>
    <w:p w:rsidR="00A36C9D" w:rsidRDefault="00FD3A95" w:rsidP="00A36C9D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line="360" w:lineRule="auto"/>
        <w:ind w:left="0" w:right="280" w:firstLine="567"/>
        <w:rPr>
          <w:szCs w:val="28"/>
        </w:rPr>
      </w:pPr>
      <w:r w:rsidRPr="00A36C9D">
        <w:rPr>
          <w:szCs w:val="28"/>
        </w:rPr>
        <w:t xml:space="preserve">выполняет другие функции, связанные с реализацией инвестиционных проектов и относящиеся к полномочиям органов местного самоуправления </w:t>
      </w:r>
      <w:r w:rsidR="00A36C9D" w:rsidRPr="00A36C9D">
        <w:rPr>
          <w:szCs w:val="28"/>
        </w:rPr>
        <w:t>Пожарского муниципального округа</w:t>
      </w:r>
      <w:r w:rsidRPr="00A36C9D">
        <w:rPr>
          <w:szCs w:val="28"/>
        </w:rPr>
        <w:t xml:space="preserve">, включая разработку правовых актов и организацию мероприятий, необходимых для решения поставленных перед ним задач. </w:t>
      </w:r>
    </w:p>
    <w:p w:rsidR="00A36C9D" w:rsidRPr="00A36C9D" w:rsidRDefault="00A36C9D" w:rsidP="00A36C9D">
      <w:pPr>
        <w:pStyle w:val="a4"/>
        <w:tabs>
          <w:tab w:val="left" w:pos="567"/>
          <w:tab w:val="left" w:pos="993"/>
        </w:tabs>
        <w:spacing w:line="360" w:lineRule="auto"/>
        <w:ind w:left="567" w:right="280" w:firstLine="0"/>
        <w:rPr>
          <w:sz w:val="16"/>
          <w:szCs w:val="16"/>
        </w:rPr>
      </w:pPr>
    </w:p>
    <w:p w:rsidR="00FD3A95" w:rsidRPr="00A36C9D" w:rsidRDefault="00FD3A95" w:rsidP="00A36C9D">
      <w:pPr>
        <w:pStyle w:val="a4"/>
        <w:tabs>
          <w:tab w:val="left" w:pos="567"/>
          <w:tab w:val="left" w:pos="993"/>
        </w:tabs>
        <w:spacing w:line="360" w:lineRule="auto"/>
        <w:ind w:left="567" w:right="280" w:firstLine="0"/>
        <w:jc w:val="center"/>
        <w:rPr>
          <w:b/>
          <w:szCs w:val="28"/>
        </w:rPr>
      </w:pPr>
      <w:r w:rsidRPr="00A36C9D">
        <w:rPr>
          <w:b/>
          <w:szCs w:val="28"/>
        </w:rPr>
        <w:t>Полномочия инвестиционного уполномоченного</w:t>
      </w:r>
    </w:p>
    <w:p w:rsidR="00FD3A95" w:rsidRPr="007D0AB6" w:rsidRDefault="00FD3A95" w:rsidP="007D0AB6">
      <w:pPr>
        <w:pStyle w:val="a4"/>
        <w:numPr>
          <w:ilvl w:val="0"/>
          <w:numId w:val="7"/>
        </w:numPr>
        <w:tabs>
          <w:tab w:val="left" w:pos="567"/>
          <w:tab w:val="left" w:pos="993"/>
        </w:tabs>
        <w:ind w:left="0" w:right="280" w:firstLine="567"/>
        <w:rPr>
          <w:szCs w:val="28"/>
        </w:rPr>
      </w:pPr>
      <w:r w:rsidRPr="007D0AB6">
        <w:rPr>
          <w:szCs w:val="28"/>
        </w:rPr>
        <w:t xml:space="preserve">Инвестиционный уполномоченный при осуществлении своей деятельности вправе: </w:t>
      </w:r>
    </w:p>
    <w:p w:rsidR="00801BC9" w:rsidRPr="00801BC9" w:rsidRDefault="00FD3A95" w:rsidP="00801BC9">
      <w:pPr>
        <w:pStyle w:val="a4"/>
        <w:numPr>
          <w:ilvl w:val="0"/>
          <w:numId w:val="5"/>
        </w:numPr>
        <w:tabs>
          <w:tab w:val="left" w:pos="993"/>
        </w:tabs>
        <w:spacing w:line="395" w:lineRule="auto"/>
        <w:ind w:left="0" w:right="273" w:firstLine="567"/>
        <w:rPr>
          <w:szCs w:val="28"/>
        </w:rPr>
      </w:pPr>
      <w:r w:rsidRPr="00801BC9">
        <w:rPr>
          <w:szCs w:val="28"/>
        </w:rPr>
        <w:lastRenderedPageBreak/>
        <w:t xml:space="preserve">запрашивать у исполнительных органов государственной власти Приморского края, органов местного самоуправления </w:t>
      </w:r>
      <w:r w:rsidR="00801BC9" w:rsidRPr="00801BC9">
        <w:rPr>
          <w:szCs w:val="28"/>
        </w:rPr>
        <w:t>Пожарского муниципального округа</w:t>
      </w:r>
      <w:r w:rsidRPr="00801BC9">
        <w:rPr>
          <w:szCs w:val="28"/>
        </w:rPr>
        <w:t>, иных органов, граждан и организаций документы, необходимые для осуществления функций, возложенных на инвестиционного уполномоченного;</w:t>
      </w:r>
    </w:p>
    <w:p w:rsidR="00801BC9" w:rsidRPr="00801BC9" w:rsidRDefault="00FD3A95" w:rsidP="00801BC9">
      <w:pPr>
        <w:pStyle w:val="a4"/>
        <w:numPr>
          <w:ilvl w:val="0"/>
          <w:numId w:val="5"/>
        </w:numPr>
        <w:tabs>
          <w:tab w:val="left" w:pos="993"/>
        </w:tabs>
        <w:spacing w:line="395" w:lineRule="auto"/>
        <w:ind w:left="0" w:right="273" w:firstLine="567"/>
        <w:rPr>
          <w:szCs w:val="28"/>
        </w:rPr>
      </w:pPr>
      <w:r w:rsidRPr="00801BC9">
        <w:rPr>
          <w:szCs w:val="28"/>
        </w:rPr>
        <w:t xml:space="preserve">входить в состав рабочих групп, комиссий, принимать участие в </w:t>
      </w:r>
      <w:r w:rsidRPr="00FD3A95">
        <w:rPr>
          <w:noProof/>
        </w:rPr>
        <w:drawing>
          <wp:inline distT="0" distB="0" distL="0" distR="0">
            <wp:extent cx="6350" cy="57785"/>
            <wp:effectExtent l="0" t="0" r="0" b="0"/>
            <wp:docPr id="337" name="Picture 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5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BC9">
        <w:rPr>
          <w:szCs w:val="28"/>
        </w:rPr>
        <w:t xml:space="preserve">заседаниях коллегиальных и совещательных органов при главе </w:t>
      </w:r>
      <w:r w:rsidR="00801BC9" w:rsidRPr="00801BC9">
        <w:rPr>
          <w:szCs w:val="28"/>
        </w:rPr>
        <w:t xml:space="preserve">Пожарского муниципального округа </w:t>
      </w:r>
      <w:r w:rsidRPr="00801BC9">
        <w:rPr>
          <w:szCs w:val="28"/>
        </w:rPr>
        <w:t>при рассмотрении вопросов, относящихся к деятельности инвестиционных уполномоченных;</w:t>
      </w:r>
    </w:p>
    <w:p w:rsidR="005E5151" w:rsidRDefault="00FD3A95" w:rsidP="00801BC9">
      <w:pPr>
        <w:pStyle w:val="a4"/>
        <w:numPr>
          <w:ilvl w:val="0"/>
          <w:numId w:val="5"/>
        </w:numPr>
        <w:tabs>
          <w:tab w:val="left" w:pos="993"/>
        </w:tabs>
        <w:spacing w:line="395" w:lineRule="auto"/>
        <w:ind w:left="0" w:right="273" w:firstLine="567"/>
        <w:rPr>
          <w:szCs w:val="28"/>
        </w:rPr>
      </w:pPr>
      <w:r w:rsidRPr="00801BC9">
        <w:rPr>
          <w:szCs w:val="28"/>
        </w:rPr>
        <w:t>создавать рабочие группы, комиссии для рассмотрения обращений субъектов инвестиционной деятельности, осуществления иных мероприятий,</w:t>
      </w:r>
      <w:r w:rsidRPr="00FD3A95">
        <w:rPr>
          <w:noProof/>
        </w:rPr>
        <w:drawing>
          <wp:inline distT="0" distB="0" distL="0" distR="0">
            <wp:extent cx="6350" cy="12066"/>
            <wp:effectExtent l="0" t="0" r="0" b="0"/>
            <wp:docPr id="349" name="Picture 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Picture 3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BC9">
        <w:rPr>
          <w:szCs w:val="28"/>
        </w:rPr>
        <w:t>связанных с организацией работы инвестиционного уполномоченного;</w:t>
      </w:r>
    </w:p>
    <w:p w:rsidR="00801BC9" w:rsidRPr="00801BC9" w:rsidRDefault="005E5151" w:rsidP="00801BC9">
      <w:pPr>
        <w:pStyle w:val="a4"/>
        <w:numPr>
          <w:ilvl w:val="0"/>
          <w:numId w:val="5"/>
        </w:numPr>
        <w:tabs>
          <w:tab w:val="left" w:pos="993"/>
        </w:tabs>
        <w:spacing w:line="395" w:lineRule="auto"/>
        <w:ind w:left="0" w:right="273" w:firstLine="567"/>
        <w:rPr>
          <w:szCs w:val="28"/>
        </w:rPr>
      </w:pPr>
      <w:r>
        <w:rPr>
          <w:szCs w:val="28"/>
        </w:rPr>
        <w:t>проводить совещания, рабочие встречи,</w:t>
      </w:r>
      <w:r w:rsidR="007D0AB6">
        <w:rPr>
          <w:szCs w:val="28"/>
        </w:rPr>
        <w:t xml:space="preserve"> </w:t>
      </w:r>
      <w:r>
        <w:rPr>
          <w:szCs w:val="28"/>
        </w:rPr>
        <w:t>круглые столы</w:t>
      </w:r>
      <w:r w:rsidR="007D0AB6">
        <w:rPr>
          <w:szCs w:val="28"/>
        </w:rPr>
        <w:t xml:space="preserve"> для проработки отдельных вопросов, возникающих при реализации инвестиционных проектов на территории</w:t>
      </w:r>
      <w:r w:rsidR="007D0AB6" w:rsidRPr="007D0AB6">
        <w:t xml:space="preserve"> </w:t>
      </w:r>
      <w:r w:rsidR="007D0AB6" w:rsidRPr="007D0AB6">
        <w:rPr>
          <w:szCs w:val="28"/>
        </w:rPr>
        <w:t>Пожарского муниципального округа</w:t>
      </w:r>
      <w:r w:rsidR="007D0AB6">
        <w:rPr>
          <w:szCs w:val="28"/>
        </w:rPr>
        <w:t xml:space="preserve">; </w:t>
      </w:r>
    </w:p>
    <w:p w:rsidR="00FD3A95" w:rsidRPr="00801BC9" w:rsidRDefault="00FD3A95" w:rsidP="00801BC9">
      <w:pPr>
        <w:pStyle w:val="a4"/>
        <w:numPr>
          <w:ilvl w:val="0"/>
          <w:numId w:val="5"/>
        </w:numPr>
        <w:tabs>
          <w:tab w:val="left" w:pos="993"/>
        </w:tabs>
        <w:spacing w:line="395" w:lineRule="auto"/>
        <w:ind w:left="0" w:right="273" w:firstLine="567"/>
        <w:rPr>
          <w:szCs w:val="28"/>
        </w:rPr>
      </w:pPr>
      <w:r w:rsidRPr="00801BC9">
        <w:rPr>
          <w:szCs w:val="28"/>
        </w:rPr>
        <w:t xml:space="preserve">вносить предложения, направленные на решение проблем субъектов инвестиционной </w:t>
      </w:r>
      <w:r w:rsidRPr="00801BC9">
        <w:rPr>
          <w:szCs w:val="28"/>
        </w:rPr>
        <w:tab/>
        <w:t xml:space="preserve">деятельности </w:t>
      </w:r>
      <w:r w:rsidR="00801BC9" w:rsidRPr="00801BC9">
        <w:rPr>
          <w:szCs w:val="28"/>
        </w:rPr>
        <w:t>Пожарского муниципального округа</w:t>
      </w:r>
      <w:r w:rsidRPr="00801BC9">
        <w:rPr>
          <w:szCs w:val="28"/>
        </w:rPr>
        <w:t xml:space="preserve">, повышение эффективности работы органов местного самоуправления </w:t>
      </w:r>
      <w:r w:rsidR="00801BC9" w:rsidRPr="00801BC9">
        <w:rPr>
          <w:szCs w:val="28"/>
        </w:rPr>
        <w:t xml:space="preserve">Пожарского муниципального округа </w:t>
      </w:r>
      <w:r w:rsidRPr="00801BC9">
        <w:rPr>
          <w:szCs w:val="28"/>
        </w:rPr>
        <w:t xml:space="preserve">в области реализации инвестиционных проектов, </w:t>
      </w:r>
      <w:r w:rsidRPr="00FD3A95">
        <w:rPr>
          <w:noProof/>
        </w:rPr>
        <w:drawing>
          <wp:inline distT="0" distB="0" distL="0" distR="0">
            <wp:extent cx="3175" cy="3174"/>
            <wp:effectExtent l="0" t="0" r="0" b="0"/>
            <wp:docPr id="363" name="Picture 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BC9">
        <w:rPr>
          <w:szCs w:val="28"/>
        </w:rPr>
        <w:t xml:space="preserve">совершенствование нормативной правовой базы, повышение уровня инвестиционной привлекательности и формирование благоприятного инвестиционного климата на территории </w:t>
      </w:r>
      <w:r w:rsidR="00801BC9" w:rsidRPr="00801BC9">
        <w:rPr>
          <w:szCs w:val="28"/>
        </w:rPr>
        <w:t>Пожарского муниципального округа.</w:t>
      </w:r>
      <w:r w:rsidRPr="00801BC9">
        <w:rPr>
          <w:szCs w:val="28"/>
        </w:rPr>
        <w:t xml:space="preserve"> </w:t>
      </w:r>
    </w:p>
    <w:p w:rsidR="0055602D" w:rsidRPr="00FD3A95" w:rsidRDefault="00FB36BF" w:rsidP="00FB36BF">
      <w:pPr>
        <w:tabs>
          <w:tab w:val="left" w:pos="993"/>
        </w:tabs>
        <w:ind w:left="0" w:firstLine="567"/>
        <w:jc w:val="center"/>
        <w:rPr>
          <w:szCs w:val="28"/>
        </w:rPr>
      </w:pPr>
      <w:r>
        <w:rPr>
          <w:szCs w:val="28"/>
        </w:rPr>
        <w:t>________________________</w:t>
      </w:r>
    </w:p>
    <w:sectPr w:rsidR="0055602D" w:rsidRPr="00FD3A95" w:rsidSect="00FB36BF">
      <w:pgSz w:w="11906" w:h="16838"/>
      <w:pgMar w:top="284" w:right="849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61"/>
    <w:multiLevelType w:val="hybridMultilevel"/>
    <w:tmpl w:val="7938BE12"/>
    <w:lvl w:ilvl="0" w:tplc="40D819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2FB0C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30D558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69054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24138E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2CE366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8E792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C0F2FC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24641A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A17D6B"/>
    <w:multiLevelType w:val="hybridMultilevel"/>
    <w:tmpl w:val="AB8C9758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64359"/>
    <w:multiLevelType w:val="hybridMultilevel"/>
    <w:tmpl w:val="F8847F04"/>
    <w:lvl w:ilvl="0" w:tplc="D26AE18E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">
    <w:nsid w:val="42C362F3"/>
    <w:multiLevelType w:val="hybridMultilevel"/>
    <w:tmpl w:val="9ADEC558"/>
    <w:lvl w:ilvl="0" w:tplc="31BE8C7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D593E"/>
    <w:multiLevelType w:val="hybridMultilevel"/>
    <w:tmpl w:val="E2E4C042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10B9B"/>
    <w:multiLevelType w:val="hybridMultilevel"/>
    <w:tmpl w:val="C66EDE50"/>
    <w:lvl w:ilvl="0" w:tplc="5600A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BA18DC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C432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80089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CA122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1831C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CB6B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6C990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0DD2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406DBC"/>
    <w:multiLevelType w:val="hybridMultilevel"/>
    <w:tmpl w:val="5806622A"/>
    <w:lvl w:ilvl="0" w:tplc="F3722074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EEF"/>
    <w:rsid w:val="002530E4"/>
    <w:rsid w:val="002A341F"/>
    <w:rsid w:val="003C505A"/>
    <w:rsid w:val="0048786A"/>
    <w:rsid w:val="0055602D"/>
    <w:rsid w:val="005E5151"/>
    <w:rsid w:val="005F7EEF"/>
    <w:rsid w:val="00797E16"/>
    <w:rsid w:val="007C3241"/>
    <w:rsid w:val="007D0AB6"/>
    <w:rsid w:val="00801BC9"/>
    <w:rsid w:val="008C483C"/>
    <w:rsid w:val="00A36C9D"/>
    <w:rsid w:val="00B95025"/>
    <w:rsid w:val="00BE2EDC"/>
    <w:rsid w:val="00D125D9"/>
    <w:rsid w:val="00EE31E4"/>
    <w:rsid w:val="00FB36BF"/>
    <w:rsid w:val="00FD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95"/>
    <w:pPr>
      <w:spacing w:after="0" w:line="40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FD3A95"/>
    <w:pPr>
      <w:keepNext/>
      <w:keepLines/>
      <w:spacing w:after="278"/>
      <w:ind w:left="492" w:hanging="10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A95"/>
    <w:rPr>
      <w:rFonts w:ascii="Times New Roman" w:eastAsia="Times New Roman" w:hAnsi="Times New Roman" w:cs="Times New Roman"/>
      <w:color w:val="000000"/>
      <w:sz w:val="30"/>
      <w:lang w:eastAsia="ru-RU"/>
    </w:rPr>
  </w:style>
  <w:style w:type="table" w:styleId="a3">
    <w:name w:val="Table Grid"/>
    <w:basedOn w:val="a1"/>
    <w:uiPriority w:val="39"/>
    <w:rsid w:val="00FD3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A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36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36B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3749E41DA95865058636AF259C7B7D0C695B8FD9DDA785FB10E678F10E7FB38187688561E1E002A4D5B6CE9E8F5F1910E0D51FAF616612F7DF73A4w0fCX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Goloha</dc:creator>
  <cp:lastModifiedBy>Мельник</cp:lastModifiedBy>
  <cp:revision>2</cp:revision>
  <cp:lastPrinted>2024-06-21T01:23:00Z</cp:lastPrinted>
  <dcterms:created xsi:type="dcterms:W3CDTF">2024-06-24T00:33:00Z</dcterms:created>
  <dcterms:modified xsi:type="dcterms:W3CDTF">2024-06-24T00:33:00Z</dcterms:modified>
</cp:coreProperties>
</file>