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0" w:type="dxa"/>
        <w:jc w:val="center"/>
        <w:tblLayout w:type="fixed"/>
        <w:tblLook w:val="01E0" w:firstRow="1" w:lastRow="1" w:firstColumn="1" w:lastColumn="1" w:noHBand="0" w:noVBand="0"/>
      </w:tblPr>
      <w:tblGrid>
        <w:gridCol w:w="2942"/>
        <w:gridCol w:w="3684"/>
        <w:gridCol w:w="1253"/>
        <w:gridCol w:w="1721"/>
      </w:tblGrid>
      <w:tr w:rsidR="009763C4" w:rsidTr="009763C4">
        <w:trPr>
          <w:trHeight w:val="1666"/>
          <w:jc w:val="center"/>
        </w:trPr>
        <w:tc>
          <w:tcPr>
            <w:tcW w:w="9600" w:type="dxa"/>
            <w:gridSpan w:val="4"/>
            <w:hideMark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9371"/>
            </w:tblGrid>
            <w:tr w:rsidR="009763C4">
              <w:tc>
                <w:tcPr>
                  <w:tcW w:w="9371" w:type="dxa"/>
                </w:tcPr>
                <w:p w:rsidR="009763C4" w:rsidRDefault="009763C4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noProof/>
                      <w:lang w:eastAsia="en-US"/>
                    </w:rPr>
                    <w:drawing>
                      <wp:anchor distT="0" distB="0" distL="114300" distR="114300" simplePos="0" relativeHeight="251658240" behindDoc="1" locked="0" layoutInCell="1" allowOverlap="1">
                        <wp:simplePos x="0" y="0"/>
                        <wp:positionH relativeFrom="column">
                          <wp:posOffset>2697480</wp:posOffset>
                        </wp:positionH>
                        <wp:positionV relativeFrom="paragraph">
                          <wp:posOffset>635</wp:posOffset>
                        </wp:positionV>
                        <wp:extent cx="607695" cy="752475"/>
                        <wp:effectExtent l="0" t="0" r="1905" b="9525"/>
                        <wp:wrapNone/>
                        <wp:docPr id="1" name="Рисунок 1" descr="Герб без вольной час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Герб без вольной час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clrChange>
                                    <a:clrFrom>
                                      <a:srgbClr val="0000CC"/>
                                    </a:clrFrom>
                                    <a:clrTo>
                                      <a:srgbClr val="0000CC">
                                        <a:alpha val="0"/>
                                      </a:srgbClr>
                                    </a:clrTo>
                                  </a:clrChange>
                                  <a:lum bright="12000" contrast="-1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695" cy="752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CCFF"/>
                                </a:solidFill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9763C4" w:rsidRDefault="009763C4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  <w:p w:rsidR="009763C4" w:rsidRDefault="009763C4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</w:tr>
            <w:tr w:rsidR="009763C4">
              <w:trPr>
                <w:trHeight w:val="1666"/>
              </w:trPr>
              <w:tc>
                <w:tcPr>
                  <w:tcW w:w="9371" w:type="dxa"/>
                </w:tcPr>
                <w:p w:rsidR="009763C4" w:rsidRDefault="009763C4">
                  <w:pPr>
                    <w:spacing w:line="276" w:lineRule="auto"/>
                    <w:jc w:val="center"/>
                    <w:rPr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9763C4" w:rsidRDefault="009763C4">
                  <w:pPr>
                    <w:spacing w:line="276" w:lineRule="auto"/>
                    <w:jc w:val="center"/>
                    <w:rPr>
                      <w:b/>
                      <w:bCs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eastAsia="en-US"/>
                    </w:rPr>
                    <w:t>ФИНАНСОВОЕ УПРАВЛЕНИЕ</w:t>
                  </w:r>
                </w:p>
                <w:p w:rsidR="009763C4" w:rsidRDefault="009763C4">
                  <w:pPr>
                    <w:spacing w:line="276" w:lineRule="auto"/>
                    <w:jc w:val="center"/>
                    <w:rPr>
                      <w:b/>
                      <w:bCs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eastAsia="en-US"/>
                    </w:rPr>
                    <w:t>АДМИНИСТРАЦИИ ПОЖАРСКОГО</w:t>
                  </w:r>
                </w:p>
                <w:p w:rsidR="009763C4" w:rsidRDefault="009763C4">
                  <w:pPr>
                    <w:spacing w:line="276" w:lineRule="auto"/>
                    <w:jc w:val="center"/>
                    <w:rPr>
                      <w:b/>
                      <w:bCs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eastAsia="en-US"/>
                    </w:rPr>
                    <w:t>МУНИЦИПАЛЬНОГО ОКРУГА</w:t>
                  </w:r>
                </w:p>
                <w:p w:rsidR="009763C4" w:rsidRDefault="009763C4">
                  <w:pPr>
                    <w:spacing w:line="276" w:lineRule="auto"/>
                    <w:jc w:val="center"/>
                    <w:rPr>
                      <w:b/>
                      <w:bCs/>
                      <w:sz w:val="32"/>
                      <w:szCs w:val="32"/>
                      <w:lang w:eastAsia="en-US"/>
                    </w:rPr>
                  </w:pPr>
                </w:p>
              </w:tc>
            </w:tr>
          </w:tbl>
          <w:p w:rsidR="009763C4" w:rsidRDefault="009763C4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</w:p>
        </w:tc>
      </w:tr>
      <w:tr w:rsidR="009763C4" w:rsidTr="009763C4">
        <w:trPr>
          <w:trHeight w:val="932"/>
          <w:jc w:val="center"/>
        </w:trPr>
        <w:tc>
          <w:tcPr>
            <w:tcW w:w="9600" w:type="dxa"/>
            <w:gridSpan w:val="4"/>
          </w:tcPr>
          <w:p w:rsidR="009763C4" w:rsidRDefault="009763C4">
            <w:pPr>
              <w:spacing w:line="276" w:lineRule="auto"/>
              <w:rPr>
                <w:b/>
                <w:lang w:eastAsia="en-US"/>
              </w:rPr>
            </w:pPr>
          </w:p>
          <w:p w:rsidR="009763C4" w:rsidRDefault="009763C4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П Р И К А З</w:t>
            </w:r>
          </w:p>
          <w:p w:rsidR="009763C4" w:rsidRDefault="009763C4">
            <w:pPr>
              <w:spacing w:line="276" w:lineRule="auto"/>
              <w:ind w:left="-411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:rsidR="009763C4" w:rsidRDefault="009763C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763C4" w:rsidTr="009763C4">
        <w:trPr>
          <w:trHeight w:val="80"/>
          <w:jc w:val="center"/>
        </w:trPr>
        <w:tc>
          <w:tcPr>
            <w:tcW w:w="2943" w:type="dxa"/>
            <w:hideMark/>
          </w:tcPr>
          <w:p w:rsidR="009763C4" w:rsidRDefault="00431972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 xml:space="preserve">17 апреля </w:t>
            </w:r>
            <w:r w:rsidR="009763C4">
              <w:rPr>
                <w:u w:val="single"/>
                <w:lang w:eastAsia="en-US"/>
              </w:rPr>
              <w:t>2023 года</w:t>
            </w:r>
          </w:p>
        </w:tc>
        <w:tc>
          <w:tcPr>
            <w:tcW w:w="3686" w:type="dxa"/>
            <w:hideMark/>
          </w:tcPr>
          <w:p w:rsidR="009763C4" w:rsidRDefault="009763C4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 xml:space="preserve">                 пгт Лучегорск</w:t>
            </w:r>
          </w:p>
        </w:tc>
        <w:tc>
          <w:tcPr>
            <w:tcW w:w="1254" w:type="dxa"/>
            <w:hideMark/>
          </w:tcPr>
          <w:p w:rsidR="009763C4" w:rsidRDefault="009763C4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722" w:type="dxa"/>
            <w:hideMark/>
          </w:tcPr>
          <w:p w:rsidR="009763C4" w:rsidRDefault="009763C4">
            <w:pPr>
              <w:spacing w:line="276" w:lineRule="auto"/>
              <w:jc w:val="right"/>
              <w:rPr>
                <w:u w:val="single"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506B0E">
              <w:rPr>
                <w:lang w:eastAsia="en-US"/>
              </w:rPr>
              <w:t xml:space="preserve">№ </w:t>
            </w:r>
            <w:r w:rsidR="00431972">
              <w:rPr>
                <w:u w:val="single"/>
                <w:lang w:eastAsia="en-US"/>
              </w:rPr>
              <w:t>22</w:t>
            </w:r>
            <w:r>
              <w:rPr>
                <w:u w:val="single"/>
                <w:lang w:eastAsia="en-US"/>
              </w:rPr>
              <w:t>-од</w:t>
            </w:r>
          </w:p>
        </w:tc>
      </w:tr>
    </w:tbl>
    <w:p w:rsidR="009763C4" w:rsidRDefault="009763C4" w:rsidP="009763C4"/>
    <w:p w:rsidR="009763C4" w:rsidRDefault="009763C4" w:rsidP="009763C4">
      <w:pPr>
        <w:rPr>
          <w:sz w:val="16"/>
          <w:szCs w:val="16"/>
        </w:rPr>
      </w:pPr>
    </w:p>
    <w:p w:rsidR="009763C4" w:rsidRDefault="009763C4" w:rsidP="009763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дополнений в перечень главных администраторов доходов бюджета Пожарского муниципального округа</w:t>
      </w:r>
    </w:p>
    <w:p w:rsidR="009763C4" w:rsidRDefault="009763C4" w:rsidP="009763C4">
      <w:pPr>
        <w:rPr>
          <w:sz w:val="28"/>
          <w:szCs w:val="28"/>
        </w:rPr>
      </w:pPr>
    </w:p>
    <w:p w:rsidR="009763C4" w:rsidRDefault="009763C4" w:rsidP="009763C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1 статьи 160 Бюджетного кодекса Российской Федерации,  приказом Министерства финансов Российской Федерации от </w:t>
      </w:r>
      <w:r w:rsidR="00431972">
        <w:rPr>
          <w:sz w:val="28"/>
          <w:szCs w:val="28"/>
        </w:rPr>
        <w:t>08</w:t>
      </w:r>
      <w:r>
        <w:rPr>
          <w:sz w:val="28"/>
          <w:szCs w:val="28"/>
        </w:rPr>
        <w:t xml:space="preserve"> </w:t>
      </w:r>
      <w:r w:rsidR="00431972">
        <w:rPr>
          <w:sz w:val="28"/>
          <w:szCs w:val="28"/>
        </w:rPr>
        <w:t>июня</w:t>
      </w:r>
      <w:r>
        <w:rPr>
          <w:sz w:val="28"/>
          <w:szCs w:val="28"/>
        </w:rPr>
        <w:t xml:space="preserve"> 202</w:t>
      </w:r>
      <w:r w:rsidR="00431972">
        <w:rPr>
          <w:sz w:val="28"/>
          <w:szCs w:val="28"/>
        </w:rPr>
        <w:t>1</w:t>
      </w:r>
      <w:r>
        <w:rPr>
          <w:sz w:val="28"/>
          <w:szCs w:val="28"/>
        </w:rPr>
        <w:t xml:space="preserve"> года № 75 н «Об утверждении кодов (перечней кодов)  бюджетной классификации Российской Федерации на 2023 год (на 2023 год и плановый период 2024 и 2025 годов):</w:t>
      </w:r>
    </w:p>
    <w:p w:rsidR="009763C4" w:rsidRDefault="009763C4" w:rsidP="009763C4">
      <w:pPr>
        <w:jc w:val="both"/>
        <w:rPr>
          <w:sz w:val="28"/>
          <w:szCs w:val="28"/>
        </w:rPr>
      </w:pPr>
    </w:p>
    <w:p w:rsidR="009763C4" w:rsidRDefault="009763C4" w:rsidP="009763C4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9763C4" w:rsidRDefault="009763C4" w:rsidP="009763C4">
      <w:pPr>
        <w:jc w:val="both"/>
        <w:rPr>
          <w:sz w:val="28"/>
          <w:szCs w:val="28"/>
        </w:rPr>
      </w:pPr>
    </w:p>
    <w:p w:rsidR="009763C4" w:rsidRDefault="009763C4" w:rsidP="009763C4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1.</w:t>
      </w:r>
      <w:r>
        <w:rPr>
          <w:sz w:val="28"/>
          <w:szCs w:val="28"/>
        </w:rPr>
        <w:t xml:space="preserve"> Дополнить состав кодов классификации доходов бюджета Российской Федерации, закрепленных за главным администратором доходов бюджета Пожарского муниципального округа –</w:t>
      </w:r>
      <w:r w:rsidR="00431972">
        <w:rPr>
          <w:sz w:val="28"/>
          <w:szCs w:val="28"/>
        </w:rPr>
        <w:t xml:space="preserve"> у</w:t>
      </w:r>
      <w:r>
        <w:rPr>
          <w:sz w:val="28"/>
          <w:szCs w:val="28"/>
        </w:rPr>
        <w:t>правление образования администрации Пожарского муниципального округа Приморского края:</w:t>
      </w:r>
    </w:p>
    <w:p w:rsidR="009763C4" w:rsidRDefault="009763C4" w:rsidP="009763C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398 2 02 45179 14 0000 </w:t>
      </w:r>
      <w:r w:rsidR="0090725B">
        <w:rPr>
          <w:sz w:val="28"/>
          <w:szCs w:val="28"/>
        </w:rPr>
        <w:t>150</w:t>
      </w:r>
      <w:r>
        <w:rPr>
          <w:sz w:val="28"/>
          <w:szCs w:val="28"/>
        </w:rPr>
        <w:t xml:space="preserve"> - </w:t>
      </w:r>
      <w:r w:rsidR="001E102F" w:rsidRPr="001E102F">
        <w:rPr>
          <w:sz w:val="28"/>
          <w:szCs w:val="28"/>
        </w:rPr>
        <w:t xml:space="preserve">Межбюджетные трансферты на проведение мероприятий по обеспечению деятельности советников </w:t>
      </w:r>
      <w:bookmarkStart w:id="0" w:name="_GoBack"/>
      <w:bookmarkEnd w:id="0"/>
      <w:r w:rsidR="001E102F" w:rsidRPr="001E102F">
        <w:rPr>
          <w:sz w:val="28"/>
          <w:szCs w:val="28"/>
        </w:rPr>
        <w:t>директора по воспитанию и взаимодействию с детскими общественными объединениями в общественных организациях</w:t>
      </w:r>
      <w:r w:rsidR="001E102F">
        <w:rPr>
          <w:sz w:val="28"/>
          <w:szCs w:val="28"/>
        </w:rPr>
        <w:t>.</w:t>
      </w:r>
    </w:p>
    <w:p w:rsidR="009763C4" w:rsidRDefault="009763C4" w:rsidP="009763C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     Настоящий приказ вступает в силу 17 апреля 2023 года.</w:t>
      </w:r>
    </w:p>
    <w:p w:rsidR="009763C4" w:rsidRDefault="009763C4" w:rsidP="009763C4">
      <w:pPr>
        <w:spacing w:line="360" w:lineRule="auto"/>
        <w:jc w:val="both"/>
        <w:rPr>
          <w:color w:val="FF0000"/>
          <w:sz w:val="28"/>
          <w:szCs w:val="28"/>
        </w:rPr>
      </w:pPr>
    </w:p>
    <w:p w:rsidR="00431972" w:rsidRDefault="00431972" w:rsidP="009763C4">
      <w:pPr>
        <w:spacing w:line="360" w:lineRule="auto"/>
        <w:jc w:val="both"/>
        <w:rPr>
          <w:color w:val="FF0000"/>
          <w:sz w:val="28"/>
          <w:szCs w:val="28"/>
        </w:rPr>
      </w:pPr>
    </w:p>
    <w:p w:rsidR="00DC7071" w:rsidRDefault="009763C4" w:rsidP="001E102F">
      <w:pPr>
        <w:tabs>
          <w:tab w:val="left" w:pos="5805"/>
        </w:tabs>
        <w:spacing w:line="360" w:lineRule="auto"/>
        <w:jc w:val="both"/>
      </w:pPr>
      <w:r>
        <w:rPr>
          <w:sz w:val="28"/>
          <w:szCs w:val="28"/>
        </w:rPr>
        <w:t xml:space="preserve">Начальник   управления                                                                    </w:t>
      </w:r>
      <w:r w:rsidR="00506B0E">
        <w:rPr>
          <w:sz w:val="28"/>
          <w:szCs w:val="28"/>
        </w:rPr>
        <w:t xml:space="preserve">   </w:t>
      </w:r>
      <w:r>
        <w:rPr>
          <w:sz w:val="28"/>
          <w:szCs w:val="28"/>
        </w:rPr>
        <w:t>Л.Л. Киричук</w:t>
      </w:r>
    </w:p>
    <w:sectPr w:rsidR="00DC7071" w:rsidSect="00431972">
      <w:pgSz w:w="11906" w:h="16838"/>
      <w:pgMar w:top="62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3C4"/>
    <w:rsid w:val="001E102F"/>
    <w:rsid w:val="00431972"/>
    <w:rsid w:val="00506B0E"/>
    <w:rsid w:val="0090725B"/>
    <w:rsid w:val="009763C4"/>
    <w:rsid w:val="00D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688BE"/>
  <w15:chartTrackingRefBased/>
  <w15:docId w15:val="{437B4E7F-5AF1-4D59-8D7F-933681D9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63C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5</cp:revision>
  <cp:lastPrinted>2023-04-17T06:10:00Z</cp:lastPrinted>
  <dcterms:created xsi:type="dcterms:W3CDTF">2023-04-17T05:36:00Z</dcterms:created>
  <dcterms:modified xsi:type="dcterms:W3CDTF">2023-04-17T22:39:00Z</dcterms:modified>
</cp:coreProperties>
</file>