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50"/>
        <w:tblW w:w="0" w:type="auto"/>
        <w:tblLayout w:type="fixed"/>
        <w:tblLook w:val="01E0" w:firstRow="1" w:lastRow="1" w:firstColumn="1" w:lastColumn="1" w:noHBand="0" w:noVBand="0"/>
      </w:tblPr>
      <w:tblGrid>
        <w:gridCol w:w="2816"/>
        <w:gridCol w:w="4135"/>
        <w:gridCol w:w="1617"/>
        <w:gridCol w:w="1002"/>
      </w:tblGrid>
      <w:tr w:rsidR="00222DC1" w:rsidRPr="004A2726" w:rsidTr="00411D41">
        <w:tc>
          <w:tcPr>
            <w:tcW w:w="9570" w:type="dxa"/>
            <w:gridSpan w:val="4"/>
            <w:shd w:val="clear" w:color="auto" w:fill="auto"/>
          </w:tcPr>
          <w:p w:rsidR="00222DC1" w:rsidRPr="004A2726" w:rsidRDefault="00222DC1" w:rsidP="00411D41">
            <w:pPr>
              <w:jc w:val="center"/>
              <w:rPr>
                <w:sz w:val="26"/>
                <w:szCs w:val="26"/>
              </w:rPr>
            </w:pPr>
            <w:r w:rsidRPr="00315523">
              <w:rPr>
                <w:rFonts w:ascii="Tahoma" w:hAnsi="Tahoma" w:cs="Tahoma"/>
                <w:color w:val="173C74"/>
                <w:sz w:val="19"/>
                <w:szCs w:val="19"/>
              </w:rPr>
              <w:t> </w:t>
            </w:r>
            <w:r w:rsidRPr="00315523">
              <w:rPr>
                <w:b/>
                <w:sz w:val="26"/>
              </w:rPr>
              <w:t xml:space="preserve">                         </w:t>
            </w:r>
            <w:r w:rsidRPr="004A2726">
              <w:rPr>
                <w:noProof/>
                <w:sz w:val="26"/>
                <w:szCs w:val="26"/>
              </w:rPr>
              <w:drawing>
                <wp:anchor distT="0" distB="0" distL="114300" distR="114300" simplePos="0" relativeHeight="251659264" behindDoc="1" locked="0" layoutInCell="1" allowOverlap="1">
                  <wp:simplePos x="0" y="0"/>
                  <wp:positionH relativeFrom="column">
                    <wp:posOffset>2697480</wp:posOffset>
                  </wp:positionH>
                  <wp:positionV relativeFrom="paragraph">
                    <wp:posOffset>635</wp:posOffset>
                  </wp:positionV>
                  <wp:extent cx="607695" cy="752475"/>
                  <wp:effectExtent l="0" t="0" r="1905" b="9525"/>
                  <wp:wrapNone/>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з вольной части"/>
                          <pic:cNvPicPr>
                            <a:picLocks noChangeAspect="1" noChangeArrowheads="1"/>
                          </pic:cNvPicPr>
                        </pic:nvPicPr>
                        <pic:blipFill>
                          <a:blip r:embed="rId4" cstate="print">
                            <a:clrChange>
                              <a:clrFrom>
                                <a:srgbClr val="0000CC"/>
                              </a:clrFrom>
                              <a:clrTo>
                                <a:srgbClr val="0000CC">
                                  <a:alpha val="0"/>
                                </a:srgbClr>
                              </a:clrTo>
                            </a:clrChange>
                            <a:lum bright="12000" contrast="-12000"/>
                            <a:extLst>
                              <a:ext uri="{28A0092B-C50C-407E-A947-70E740481C1C}">
                                <a14:useLocalDpi xmlns:a14="http://schemas.microsoft.com/office/drawing/2010/main" val="0"/>
                              </a:ext>
                            </a:extLst>
                          </a:blip>
                          <a:srcRect/>
                          <a:stretch>
                            <a:fillRect/>
                          </a:stretch>
                        </pic:blipFill>
                        <pic:spPr bwMode="auto">
                          <a:xfrm>
                            <a:off x="0" y="0"/>
                            <a:ext cx="607695" cy="752475"/>
                          </a:xfrm>
                          <a:prstGeom prst="rect">
                            <a:avLst/>
                          </a:prstGeom>
                          <a:solidFill>
                            <a:srgbClr val="00CCFF"/>
                          </a:solidFill>
                        </pic:spPr>
                      </pic:pic>
                    </a:graphicData>
                  </a:graphic>
                  <wp14:sizeRelH relativeFrom="page">
                    <wp14:pctWidth>0</wp14:pctWidth>
                  </wp14:sizeRelH>
                  <wp14:sizeRelV relativeFrom="page">
                    <wp14:pctHeight>0</wp14:pctHeight>
                  </wp14:sizeRelV>
                </wp:anchor>
              </w:drawing>
            </w:r>
          </w:p>
          <w:p w:rsidR="00222DC1" w:rsidRPr="004A2726" w:rsidRDefault="00222DC1" w:rsidP="00411D41">
            <w:pPr>
              <w:jc w:val="center"/>
              <w:rPr>
                <w:sz w:val="26"/>
                <w:szCs w:val="26"/>
              </w:rPr>
            </w:pPr>
          </w:p>
          <w:p w:rsidR="00222DC1" w:rsidRPr="004A2726" w:rsidRDefault="00222DC1" w:rsidP="00411D41">
            <w:pPr>
              <w:jc w:val="center"/>
              <w:rPr>
                <w:sz w:val="26"/>
                <w:szCs w:val="26"/>
              </w:rPr>
            </w:pPr>
          </w:p>
          <w:p w:rsidR="00222DC1" w:rsidRPr="004A2726" w:rsidRDefault="00222DC1" w:rsidP="00411D41">
            <w:pPr>
              <w:jc w:val="center"/>
              <w:rPr>
                <w:b/>
                <w:sz w:val="26"/>
                <w:szCs w:val="26"/>
              </w:rPr>
            </w:pPr>
          </w:p>
          <w:p w:rsidR="00222DC1" w:rsidRPr="004A2726" w:rsidRDefault="00222DC1" w:rsidP="00411D41">
            <w:pPr>
              <w:jc w:val="center"/>
              <w:rPr>
                <w:sz w:val="20"/>
                <w:szCs w:val="20"/>
              </w:rPr>
            </w:pPr>
          </w:p>
        </w:tc>
      </w:tr>
      <w:tr w:rsidR="00222DC1" w:rsidRPr="006712D5" w:rsidTr="00411D41">
        <w:tc>
          <w:tcPr>
            <w:tcW w:w="9570" w:type="dxa"/>
            <w:gridSpan w:val="4"/>
            <w:shd w:val="clear" w:color="auto" w:fill="auto"/>
          </w:tcPr>
          <w:p w:rsidR="00222DC1" w:rsidRPr="006712D5" w:rsidRDefault="00222DC1" w:rsidP="00411D41">
            <w:pPr>
              <w:jc w:val="center"/>
              <w:rPr>
                <w:b/>
                <w:bCs/>
                <w:sz w:val="28"/>
                <w:szCs w:val="28"/>
              </w:rPr>
            </w:pPr>
            <w:r w:rsidRPr="006712D5">
              <w:rPr>
                <w:b/>
                <w:bCs/>
                <w:sz w:val="28"/>
                <w:szCs w:val="28"/>
              </w:rPr>
              <w:t>ФИНАНСОВОЕ УПРАВЛЕНИЕ</w:t>
            </w:r>
          </w:p>
          <w:p w:rsidR="00222DC1" w:rsidRPr="006712D5" w:rsidRDefault="00222DC1" w:rsidP="00411D41">
            <w:pPr>
              <w:jc w:val="center"/>
              <w:rPr>
                <w:b/>
                <w:bCs/>
                <w:sz w:val="28"/>
                <w:szCs w:val="28"/>
              </w:rPr>
            </w:pPr>
            <w:r w:rsidRPr="006712D5">
              <w:rPr>
                <w:b/>
                <w:bCs/>
                <w:sz w:val="28"/>
                <w:szCs w:val="28"/>
              </w:rPr>
              <w:t>АДМИНИСТРАЦИИ ПОЖАРСКОГО</w:t>
            </w:r>
          </w:p>
          <w:p w:rsidR="00222DC1" w:rsidRDefault="00222DC1" w:rsidP="00411D41">
            <w:pPr>
              <w:jc w:val="center"/>
              <w:rPr>
                <w:b/>
                <w:bCs/>
                <w:sz w:val="28"/>
                <w:szCs w:val="28"/>
              </w:rPr>
            </w:pPr>
            <w:r w:rsidRPr="006712D5">
              <w:rPr>
                <w:b/>
                <w:bCs/>
                <w:sz w:val="28"/>
                <w:szCs w:val="28"/>
              </w:rPr>
              <w:t>МУНИЦИПАЛЬНОГО ОКРУГА</w:t>
            </w:r>
          </w:p>
          <w:p w:rsidR="00222DC1" w:rsidRDefault="00222DC1" w:rsidP="00411D41">
            <w:pPr>
              <w:jc w:val="center"/>
              <w:rPr>
                <w:b/>
                <w:bCs/>
                <w:sz w:val="28"/>
                <w:szCs w:val="28"/>
              </w:rPr>
            </w:pPr>
          </w:p>
          <w:p w:rsidR="00222DC1" w:rsidRPr="006712D5" w:rsidRDefault="00222DC1" w:rsidP="00411D41">
            <w:pPr>
              <w:jc w:val="center"/>
              <w:rPr>
                <w:b/>
                <w:bCs/>
                <w:sz w:val="28"/>
                <w:szCs w:val="28"/>
              </w:rPr>
            </w:pPr>
          </w:p>
        </w:tc>
      </w:tr>
      <w:tr w:rsidR="00222DC1" w:rsidRPr="006712D5" w:rsidTr="00411D41">
        <w:tc>
          <w:tcPr>
            <w:tcW w:w="9570" w:type="dxa"/>
            <w:gridSpan w:val="4"/>
            <w:shd w:val="clear" w:color="auto" w:fill="auto"/>
          </w:tcPr>
          <w:p w:rsidR="00222DC1" w:rsidRDefault="00222DC1" w:rsidP="00411D41">
            <w:pPr>
              <w:jc w:val="center"/>
              <w:rPr>
                <w:b/>
                <w:sz w:val="28"/>
                <w:szCs w:val="28"/>
              </w:rPr>
            </w:pPr>
            <w:r w:rsidRPr="006712D5">
              <w:rPr>
                <w:b/>
                <w:sz w:val="28"/>
                <w:szCs w:val="28"/>
              </w:rPr>
              <w:t>П Р И К А З</w:t>
            </w:r>
          </w:p>
          <w:p w:rsidR="00222DC1" w:rsidRPr="006712D5" w:rsidRDefault="00222DC1" w:rsidP="00411D41">
            <w:pPr>
              <w:jc w:val="center"/>
              <w:rPr>
                <w:b/>
                <w:sz w:val="28"/>
                <w:szCs w:val="28"/>
              </w:rPr>
            </w:pPr>
          </w:p>
          <w:p w:rsidR="00222DC1" w:rsidRPr="006712D5" w:rsidRDefault="00222DC1" w:rsidP="00411D41">
            <w:pPr>
              <w:rPr>
                <w:sz w:val="28"/>
                <w:szCs w:val="28"/>
              </w:rPr>
            </w:pPr>
          </w:p>
        </w:tc>
      </w:tr>
      <w:tr w:rsidR="00222DC1" w:rsidRPr="006712D5" w:rsidTr="00CC119C">
        <w:tc>
          <w:tcPr>
            <w:tcW w:w="2816" w:type="dxa"/>
            <w:tcBorders>
              <w:bottom w:val="single" w:sz="4" w:space="0" w:color="auto"/>
            </w:tcBorders>
            <w:shd w:val="clear" w:color="auto" w:fill="auto"/>
          </w:tcPr>
          <w:p w:rsidR="00222DC1" w:rsidRPr="005A2A3C" w:rsidRDefault="005A2A3C" w:rsidP="00411D41">
            <w:pPr>
              <w:jc w:val="center"/>
              <w:rPr>
                <w:sz w:val="28"/>
                <w:szCs w:val="28"/>
              </w:rPr>
            </w:pPr>
            <w:r>
              <w:rPr>
                <w:sz w:val="28"/>
                <w:szCs w:val="28"/>
              </w:rPr>
              <w:t>23 марта 2023 года</w:t>
            </w:r>
          </w:p>
        </w:tc>
        <w:tc>
          <w:tcPr>
            <w:tcW w:w="4135" w:type="dxa"/>
            <w:shd w:val="clear" w:color="auto" w:fill="auto"/>
          </w:tcPr>
          <w:p w:rsidR="00222DC1" w:rsidRPr="006712D5" w:rsidRDefault="00222DC1" w:rsidP="00411D41">
            <w:pPr>
              <w:tabs>
                <w:tab w:val="left" w:pos="1000"/>
                <w:tab w:val="center" w:pos="1959"/>
              </w:tabs>
              <w:rPr>
                <w:b/>
                <w:sz w:val="28"/>
                <w:szCs w:val="28"/>
              </w:rPr>
            </w:pPr>
            <w:r w:rsidRPr="006712D5">
              <w:rPr>
                <w:b/>
                <w:sz w:val="28"/>
                <w:szCs w:val="28"/>
              </w:rPr>
              <w:tab/>
            </w:r>
            <w:r w:rsidRPr="006712D5">
              <w:rPr>
                <w:b/>
                <w:sz w:val="28"/>
                <w:szCs w:val="28"/>
              </w:rPr>
              <w:tab/>
            </w:r>
            <w:proofErr w:type="spellStart"/>
            <w:r w:rsidRPr="006712D5">
              <w:rPr>
                <w:b/>
                <w:sz w:val="28"/>
                <w:szCs w:val="28"/>
              </w:rPr>
              <w:t>пгт</w:t>
            </w:r>
            <w:proofErr w:type="spellEnd"/>
            <w:r w:rsidRPr="006712D5">
              <w:rPr>
                <w:b/>
                <w:sz w:val="28"/>
                <w:szCs w:val="28"/>
              </w:rPr>
              <w:t xml:space="preserve"> </w:t>
            </w:r>
            <w:proofErr w:type="spellStart"/>
            <w:r w:rsidRPr="006712D5">
              <w:rPr>
                <w:b/>
                <w:sz w:val="28"/>
                <w:szCs w:val="28"/>
              </w:rPr>
              <w:t>Лучегорск</w:t>
            </w:r>
            <w:proofErr w:type="spellEnd"/>
          </w:p>
        </w:tc>
        <w:tc>
          <w:tcPr>
            <w:tcW w:w="1617" w:type="dxa"/>
            <w:shd w:val="clear" w:color="auto" w:fill="auto"/>
          </w:tcPr>
          <w:p w:rsidR="00222DC1" w:rsidRPr="006712D5" w:rsidRDefault="00222DC1" w:rsidP="00411D41">
            <w:pPr>
              <w:jc w:val="right"/>
              <w:rPr>
                <w:b/>
                <w:sz w:val="28"/>
                <w:szCs w:val="28"/>
              </w:rPr>
            </w:pPr>
            <w:r w:rsidRPr="006712D5">
              <w:rPr>
                <w:b/>
                <w:sz w:val="28"/>
                <w:szCs w:val="28"/>
              </w:rPr>
              <w:t xml:space="preserve">    №</w:t>
            </w:r>
          </w:p>
        </w:tc>
        <w:tc>
          <w:tcPr>
            <w:tcW w:w="1002" w:type="dxa"/>
            <w:tcBorders>
              <w:bottom w:val="single" w:sz="4" w:space="0" w:color="auto"/>
            </w:tcBorders>
            <w:shd w:val="clear" w:color="auto" w:fill="auto"/>
          </w:tcPr>
          <w:p w:rsidR="00222DC1" w:rsidRPr="005A2A3C" w:rsidRDefault="005A2A3C" w:rsidP="00411D41">
            <w:pPr>
              <w:rPr>
                <w:sz w:val="28"/>
                <w:szCs w:val="28"/>
              </w:rPr>
            </w:pPr>
            <w:r>
              <w:rPr>
                <w:sz w:val="28"/>
                <w:szCs w:val="28"/>
              </w:rPr>
              <w:t>17-од</w:t>
            </w:r>
          </w:p>
        </w:tc>
      </w:tr>
    </w:tbl>
    <w:p w:rsidR="00222DC1" w:rsidRDefault="00222DC1" w:rsidP="00222DC1">
      <w:pPr>
        <w:rPr>
          <w:b/>
          <w:sz w:val="28"/>
          <w:szCs w:val="28"/>
        </w:rPr>
      </w:pPr>
    </w:p>
    <w:p w:rsidR="00222DC1" w:rsidRPr="006712D5" w:rsidRDefault="00222DC1" w:rsidP="00222DC1">
      <w:pPr>
        <w:rPr>
          <w:b/>
          <w:sz w:val="28"/>
          <w:szCs w:val="28"/>
        </w:rPr>
      </w:pPr>
    </w:p>
    <w:p w:rsidR="00222DC1" w:rsidRPr="006712D5" w:rsidRDefault="00222DC1" w:rsidP="00222DC1">
      <w:pPr>
        <w:jc w:val="center"/>
        <w:textAlignment w:val="top"/>
        <w:rPr>
          <w:b/>
          <w:sz w:val="28"/>
          <w:szCs w:val="28"/>
        </w:rPr>
      </w:pPr>
      <w:r w:rsidRPr="006712D5">
        <w:rPr>
          <w:b/>
          <w:sz w:val="28"/>
          <w:szCs w:val="28"/>
        </w:rPr>
        <w:t xml:space="preserve">Об утверждении Порядка составления и ведения кассового плана исполнения бюджета </w:t>
      </w:r>
      <w:bookmarkStart w:id="0" w:name="_GoBack"/>
      <w:bookmarkEnd w:id="0"/>
      <w:r w:rsidRPr="006712D5">
        <w:rPr>
          <w:b/>
          <w:sz w:val="28"/>
          <w:szCs w:val="28"/>
        </w:rPr>
        <w:t>Пожарского</w:t>
      </w:r>
      <w:r>
        <w:rPr>
          <w:b/>
          <w:sz w:val="28"/>
          <w:szCs w:val="28"/>
        </w:rPr>
        <w:t xml:space="preserve"> муниципального округа</w:t>
      </w:r>
    </w:p>
    <w:p w:rsidR="00222DC1" w:rsidRPr="006712D5" w:rsidRDefault="00222DC1" w:rsidP="00222DC1">
      <w:pPr>
        <w:jc w:val="both"/>
        <w:textAlignment w:val="top"/>
        <w:rPr>
          <w:sz w:val="28"/>
          <w:szCs w:val="28"/>
        </w:rPr>
      </w:pPr>
      <w:r w:rsidRPr="006712D5">
        <w:rPr>
          <w:sz w:val="28"/>
          <w:szCs w:val="28"/>
        </w:rPr>
        <w:t> </w:t>
      </w:r>
    </w:p>
    <w:p w:rsidR="00222DC1" w:rsidRPr="006712D5" w:rsidRDefault="00222DC1" w:rsidP="00222DC1">
      <w:pPr>
        <w:jc w:val="both"/>
        <w:textAlignment w:val="top"/>
        <w:rPr>
          <w:sz w:val="28"/>
          <w:szCs w:val="28"/>
        </w:rPr>
      </w:pPr>
    </w:p>
    <w:p w:rsidR="00222DC1" w:rsidRDefault="00222DC1" w:rsidP="00222DC1">
      <w:pPr>
        <w:pStyle w:val="a3"/>
        <w:spacing w:line="360" w:lineRule="auto"/>
        <w:ind w:firstLine="708"/>
        <w:rPr>
          <w:sz w:val="28"/>
          <w:szCs w:val="28"/>
        </w:rPr>
      </w:pPr>
      <w:r>
        <w:rPr>
          <w:sz w:val="28"/>
          <w:szCs w:val="28"/>
        </w:rPr>
        <w:t>В целях организации исполнения бюджета Пожарского муниципального округа в соответствии со статьями 215</w:t>
      </w:r>
      <w:r w:rsidRPr="006712D5">
        <w:rPr>
          <w:sz w:val="28"/>
          <w:szCs w:val="28"/>
          <w:vertAlign w:val="superscript"/>
        </w:rPr>
        <w:t>1</w:t>
      </w:r>
      <w:r w:rsidRPr="006712D5">
        <w:rPr>
          <w:sz w:val="28"/>
          <w:szCs w:val="28"/>
        </w:rPr>
        <w:t>,</w:t>
      </w:r>
      <w:r>
        <w:rPr>
          <w:sz w:val="28"/>
          <w:szCs w:val="28"/>
        </w:rPr>
        <w:t xml:space="preserve"> </w:t>
      </w:r>
      <w:proofErr w:type="gramStart"/>
      <w:r w:rsidRPr="006712D5">
        <w:rPr>
          <w:sz w:val="28"/>
          <w:szCs w:val="28"/>
        </w:rPr>
        <w:t>217</w:t>
      </w:r>
      <w:r w:rsidRPr="006712D5">
        <w:rPr>
          <w:sz w:val="28"/>
          <w:szCs w:val="28"/>
          <w:vertAlign w:val="superscript"/>
        </w:rPr>
        <w:t>1</w:t>
      </w:r>
      <w:r w:rsidRPr="006712D5">
        <w:rPr>
          <w:sz w:val="28"/>
          <w:szCs w:val="28"/>
        </w:rPr>
        <w:t>,</w:t>
      </w:r>
      <w:r>
        <w:rPr>
          <w:sz w:val="28"/>
          <w:szCs w:val="28"/>
          <w:vertAlign w:val="superscript"/>
        </w:rPr>
        <w:t xml:space="preserve">  </w:t>
      </w:r>
      <w:r>
        <w:rPr>
          <w:sz w:val="28"/>
          <w:szCs w:val="28"/>
        </w:rPr>
        <w:t>226</w:t>
      </w:r>
      <w:r w:rsidRPr="006712D5">
        <w:rPr>
          <w:sz w:val="28"/>
          <w:szCs w:val="28"/>
          <w:vertAlign w:val="superscript"/>
        </w:rPr>
        <w:t>1</w:t>
      </w:r>
      <w:proofErr w:type="gramEnd"/>
      <w:r>
        <w:rPr>
          <w:sz w:val="28"/>
          <w:szCs w:val="28"/>
          <w:vertAlign w:val="superscript"/>
        </w:rPr>
        <w:t xml:space="preserve"> </w:t>
      </w:r>
      <w:r w:rsidRPr="006712D5">
        <w:rPr>
          <w:sz w:val="28"/>
          <w:szCs w:val="28"/>
        </w:rPr>
        <w:t>Бюджетного кодекса Российской Федерации</w:t>
      </w:r>
    </w:p>
    <w:p w:rsidR="00222DC1" w:rsidRPr="006712D5" w:rsidRDefault="00222DC1" w:rsidP="00222DC1">
      <w:pPr>
        <w:pStyle w:val="a3"/>
        <w:ind w:firstLine="708"/>
        <w:rPr>
          <w:sz w:val="28"/>
          <w:szCs w:val="28"/>
        </w:rPr>
      </w:pPr>
    </w:p>
    <w:p w:rsidR="00222DC1" w:rsidRPr="006712D5" w:rsidRDefault="00222DC1" w:rsidP="00222DC1">
      <w:pPr>
        <w:spacing w:line="360" w:lineRule="auto"/>
        <w:jc w:val="both"/>
        <w:textAlignment w:val="top"/>
        <w:rPr>
          <w:sz w:val="28"/>
          <w:szCs w:val="28"/>
        </w:rPr>
      </w:pPr>
      <w:r w:rsidRPr="006712D5">
        <w:rPr>
          <w:sz w:val="28"/>
          <w:szCs w:val="28"/>
        </w:rPr>
        <w:t>ПРИКАЗЫВАЮ:</w:t>
      </w:r>
    </w:p>
    <w:p w:rsidR="00222DC1" w:rsidRDefault="00222DC1" w:rsidP="00222DC1">
      <w:pPr>
        <w:jc w:val="both"/>
        <w:textAlignment w:val="top"/>
        <w:rPr>
          <w:sz w:val="28"/>
          <w:szCs w:val="28"/>
        </w:rPr>
      </w:pPr>
    </w:p>
    <w:p w:rsidR="00222DC1" w:rsidRPr="006712D5" w:rsidRDefault="00222DC1" w:rsidP="006355FD">
      <w:pPr>
        <w:spacing w:line="360" w:lineRule="auto"/>
        <w:ind w:firstLine="709"/>
        <w:jc w:val="both"/>
        <w:textAlignment w:val="top"/>
        <w:rPr>
          <w:sz w:val="28"/>
          <w:szCs w:val="28"/>
        </w:rPr>
      </w:pPr>
      <w:r w:rsidRPr="006712D5">
        <w:rPr>
          <w:sz w:val="28"/>
          <w:szCs w:val="28"/>
        </w:rPr>
        <w:t xml:space="preserve">1. Утвердить </w:t>
      </w:r>
      <w:r>
        <w:rPr>
          <w:sz w:val="28"/>
          <w:szCs w:val="28"/>
        </w:rPr>
        <w:t xml:space="preserve">прилагаемый </w:t>
      </w:r>
      <w:r w:rsidRPr="006712D5">
        <w:rPr>
          <w:sz w:val="28"/>
          <w:szCs w:val="28"/>
        </w:rPr>
        <w:t xml:space="preserve">Порядок составления и ведения кассового плана исполнения бюджета </w:t>
      </w:r>
      <w:r>
        <w:rPr>
          <w:sz w:val="28"/>
          <w:szCs w:val="28"/>
        </w:rPr>
        <w:t>Пожарского муниципального округа</w:t>
      </w:r>
      <w:r w:rsidRPr="006712D5">
        <w:rPr>
          <w:sz w:val="28"/>
          <w:szCs w:val="28"/>
        </w:rPr>
        <w:t>.</w:t>
      </w:r>
    </w:p>
    <w:p w:rsidR="00222DC1" w:rsidRPr="006712D5" w:rsidRDefault="00222DC1" w:rsidP="006355FD">
      <w:pPr>
        <w:spacing w:line="360" w:lineRule="auto"/>
        <w:ind w:firstLine="709"/>
        <w:jc w:val="both"/>
        <w:textAlignment w:val="top"/>
        <w:rPr>
          <w:sz w:val="28"/>
          <w:szCs w:val="28"/>
        </w:rPr>
      </w:pPr>
      <w:r>
        <w:rPr>
          <w:sz w:val="28"/>
          <w:szCs w:val="28"/>
        </w:rPr>
        <w:t>2. Признать утратившим силу приказ финансового управления администрации Пожарского муниципального района от 24.01.2020 года № 9/1-од «Об утверждении Порядка составления и ведения кассового плана исполнения бюджета Пожарского муниципального района».</w:t>
      </w:r>
    </w:p>
    <w:p w:rsidR="00222DC1" w:rsidRDefault="00222DC1" w:rsidP="006355FD">
      <w:pPr>
        <w:spacing w:line="360" w:lineRule="auto"/>
        <w:ind w:firstLine="709"/>
        <w:jc w:val="both"/>
        <w:textAlignment w:val="top"/>
        <w:rPr>
          <w:sz w:val="28"/>
          <w:szCs w:val="28"/>
        </w:rPr>
      </w:pPr>
      <w:r>
        <w:rPr>
          <w:sz w:val="28"/>
          <w:szCs w:val="28"/>
        </w:rPr>
        <w:t>3. Довести настоящий приказ до главных администраторов доходов</w:t>
      </w:r>
      <w:r w:rsidRPr="006712D5">
        <w:rPr>
          <w:sz w:val="28"/>
          <w:szCs w:val="28"/>
        </w:rPr>
        <w:t xml:space="preserve"> бюджета</w:t>
      </w:r>
      <w:r>
        <w:rPr>
          <w:sz w:val="28"/>
          <w:szCs w:val="28"/>
        </w:rPr>
        <w:t xml:space="preserve"> округа, главных распорядителей</w:t>
      </w:r>
      <w:r w:rsidRPr="006712D5">
        <w:rPr>
          <w:sz w:val="28"/>
          <w:szCs w:val="28"/>
        </w:rPr>
        <w:t xml:space="preserve"> бюджетных </w:t>
      </w:r>
      <w:r>
        <w:rPr>
          <w:sz w:val="28"/>
          <w:szCs w:val="28"/>
        </w:rPr>
        <w:t>средств</w:t>
      </w:r>
      <w:r w:rsidRPr="006712D5">
        <w:rPr>
          <w:sz w:val="28"/>
          <w:szCs w:val="28"/>
        </w:rPr>
        <w:t xml:space="preserve"> бюджета</w:t>
      </w:r>
      <w:r>
        <w:rPr>
          <w:sz w:val="28"/>
          <w:szCs w:val="28"/>
        </w:rPr>
        <w:t xml:space="preserve"> округа и главных администраторов</w:t>
      </w:r>
      <w:r w:rsidRPr="006712D5">
        <w:rPr>
          <w:sz w:val="28"/>
          <w:szCs w:val="28"/>
        </w:rPr>
        <w:t xml:space="preserve"> источников финансирования дефицита бюджета</w:t>
      </w:r>
      <w:r>
        <w:rPr>
          <w:sz w:val="28"/>
          <w:szCs w:val="28"/>
        </w:rPr>
        <w:t xml:space="preserve"> округа</w:t>
      </w:r>
      <w:r w:rsidRPr="006712D5">
        <w:rPr>
          <w:sz w:val="28"/>
          <w:szCs w:val="28"/>
        </w:rPr>
        <w:t xml:space="preserve"> </w:t>
      </w:r>
      <w:r>
        <w:rPr>
          <w:sz w:val="28"/>
          <w:szCs w:val="28"/>
        </w:rPr>
        <w:t>и опубликовать на официальном сайте администрации Пожарского муниципального округа.</w:t>
      </w:r>
    </w:p>
    <w:p w:rsidR="00222DC1" w:rsidRPr="006712D5" w:rsidRDefault="007E37B9" w:rsidP="006355FD">
      <w:pPr>
        <w:spacing w:line="360" w:lineRule="auto"/>
        <w:ind w:firstLine="708"/>
        <w:jc w:val="both"/>
        <w:textAlignment w:val="top"/>
        <w:rPr>
          <w:sz w:val="28"/>
          <w:szCs w:val="28"/>
        </w:rPr>
      </w:pPr>
      <w:r w:rsidRPr="006355FD">
        <w:rPr>
          <w:sz w:val="28"/>
          <w:szCs w:val="28"/>
        </w:rPr>
        <w:t>4</w:t>
      </w:r>
      <w:r w:rsidR="00222DC1" w:rsidRPr="006712D5">
        <w:rPr>
          <w:sz w:val="28"/>
          <w:szCs w:val="28"/>
        </w:rPr>
        <w:t>.  Контроль за выполнением настоящего приказа оставляю за собой.</w:t>
      </w:r>
    </w:p>
    <w:p w:rsidR="00222DC1" w:rsidRPr="006712D5" w:rsidRDefault="00222DC1" w:rsidP="00222DC1">
      <w:pPr>
        <w:spacing w:line="360" w:lineRule="auto"/>
        <w:jc w:val="both"/>
        <w:textAlignment w:val="top"/>
        <w:rPr>
          <w:sz w:val="28"/>
          <w:szCs w:val="28"/>
        </w:rPr>
      </w:pPr>
    </w:p>
    <w:p w:rsidR="00222DC1" w:rsidRPr="006712D5" w:rsidRDefault="00222DC1" w:rsidP="00222DC1">
      <w:pPr>
        <w:spacing w:line="360" w:lineRule="auto"/>
        <w:jc w:val="both"/>
        <w:textAlignment w:val="top"/>
        <w:rPr>
          <w:sz w:val="28"/>
          <w:szCs w:val="28"/>
        </w:rPr>
      </w:pPr>
    </w:p>
    <w:p w:rsidR="006C6AA3" w:rsidRDefault="00222DC1" w:rsidP="00222DC1">
      <w:pPr>
        <w:spacing w:line="360" w:lineRule="auto"/>
        <w:jc w:val="both"/>
        <w:textAlignment w:val="top"/>
        <w:rPr>
          <w:sz w:val="28"/>
          <w:szCs w:val="28"/>
        </w:rPr>
      </w:pPr>
      <w:r w:rsidRPr="006712D5">
        <w:rPr>
          <w:sz w:val="28"/>
          <w:szCs w:val="28"/>
        </w:rPr>
        <w:t xml:space="preserve">Начальник финансового управления                                                 </w:t>
      </w:r>
      <w:r>
        <w:rPr>
          <w:sz w:val="28"/>
          <w:szCs w:val="28"/>
        </w:rPr>
        <w:t xml:space="preserve">   Л.Л. Киричук</w:t>
      </w:r>
    </w:p>
    <w:tbl>
      <w:tblPr>
        <w:tblW w:w="9828" w:type="dxa"/>
        <w:tblLook w:val="01E0" w:firstRow="1" w:lastRow="1" w:firstColumn="1" w:lastColumn="1" w:noHBand="0" w:noVBand="0"/>
      </w:tblPr>
      <w:tblGrid>
        <w:gridCol w:w="6048"/>
        <w:gridCol w:w="3780"/>
      </w:tblGrid>
      <w:tr w:rsidR="00CE5B8C" w:rsidRPr="00CE5B8C" w:rsidTr="00EC2842">
        <w:tc>
          <w:tcPr>
            <w:tcW w:w="6048" w:type="dxa"/>
            <w:shd w:val="clear" w:color="auto" w:fill="auto"/>
          </w:tcPr>
          <w:p w:rsidR="00CE5B8C" w:rsidRPr="00CE5B8C" w:rsidRDefault="00CE5B8C" w:rsidP="00CE5B8C">
            <w:pPr>
              <w:jc w:val="right"/>
              <w:textAlignment w:val="top"/>
              <w:rPr>
                <w:sz w:val="22"/>
                <w:szCs w:val="22"/>
              </w:rPr>
            </w:pPr>
          </w:p>
        </w:tc>
        <w:tc>
          <w:tcPr>
            <w:tcW w:w="3780" w:type="dxa"/>
            <w:shd w:val="clear" w:color="auto" w:fill="auto"/>
          </w:tcPr>
          <w:p w:rsidR="00CE5B8C" w:rsidRPr="00CE5B8C" w:rsidRDefault="00CE5B8C" w:rsidP="00CE5B8C">
            <w:pPr>
              <w:jc w:val="center"/>
              <w:textAlignment w:val="top"/>
              <w:rPr>
                <w:sz w:val="26"/>
                <w:szCs w:val="26"/>
              </w:rPr>
            </w:pPr>
            <w:r w:rsidRPr="00CE5B8C">
              <w:rPr>
                <w:sz w:val="26"/>
                <w:szCs w:val="26"/>
              </w:rPr>
              <w:t>УТВЕРЖДЕН</w:t>
            </w:r>
          </w:p>
          <w:p w:rsidR="00CE5B8C" w:rsidRPr="00CE5B8C" w:rsidRDefault="00CE5B8C" w:rsidP="00CE5B8C">
            <w:pPr>
              <w:jc w:val="center"/>
              <w:textAlignment w:val="top"/>
              <w:rPr>
                <w:sz w:val="26"/>
                <w:szCs w:val="26"/>
              </w:rPr>
            </w:pPr>
            <w:r w:rsidRPr="00CE5B8C">
              <w:rPr>
                <w:sz w:val="26"/>
                <w:szCs w:val="26"/>
              </w:rPr>
              <w:t>приказом финансового управления</w:t>
            </w:r>
          </w:p>
          <w:p w:rsidR="00CE5B8C" w:rsidRPr="00CE5B8C" w:rsidRDefault="00CE5B8C" w:rsidP="00CE5B8C">
            <w:pPr>
              <w:jc w:val="center"/>
              <w:textAlignment w:val="top"/>
              <w:rPr>
                <w:sz w:val="26"/>
                <w:szCs w:val="26"/>
              </w:rPr>
            </w:pPr>
            <w:r w:rsidRPr="00CE5B8C">
              <w:rPr>
                <w:sz w:val="26"/>
                <w:szCs w:val="26"/>
              </w:rPr>
              <w:t>администрации Пожарского</w:t>
            </w:r>
          </w:p>
          <w:p w:rsidR="00CE5B8C" w:rsidRPr="00CE5B8C" w:rsidRDefault="00CE5B8C" w:rsidP="00CE5B8C">
            <w:pPr>
              <w:jc w:val="center"/>
              <w:textAlignment w:val="top"/>
              <w:rPr>
                <w:sz w:val="26"/>
                <w:szCs w:val="26"/>
              </w:rPr>
            </w:pPr>
            <w:r w:rsidRPr="00CE5B8C">
              <w:rPr>
                <w:sz w:val="26"/>
                <w:szCs w:val="26"/>
              </w:rPr>
              <w:t>муниципального округа</w:t>
            </w:r>
          </w:p>
          <w:p w:rsidR="00CE5B8C" w:rsidRPr="00CE5B8C" w:rsidRDefault="00CE5B8C" w:rsidP="00CE5B8C">
            <w:pPr>
              <w:jc w:val="center"/>
              <w:textAlignment w:val="top"/>
              <w:rPr>
                <w:sz w:val="22"/>
                <w:szCs w:val="22"/>
              </w:rPr>
            </w:pPr>
            <w:r w:rsidRPr="00CE5B8C">
              <w:rPr>
                <w:sz w:val="26"/>
                <w:szCs w:val="26"/>
              </w:rPr>
              <w:t xml:space="preserve">от 23.03.2023 № 17-од  </w:t>
            </w:r>
          </w:p>
        </w:tc>
      </w:tr>
    </w:tbl>
    <w:p w:rsidR="00CE5B8C" w:rsidRPr="00CE5B8C" w:rsidRDefault="00CE5B8C" w:rsidP="00CE5B8C">
      <w:pPr>
        <w:jc w:val="right"/>
        <w:textAlignment w:val="top"/>
        <w:rPr>
          <w:sz w:val="22"/>
          <w:szCs w:val="22"/>
        </w:rPr>
      </w:pPr>
    </w:p>
    <w:p w:rsidR="00CE5B8C" w:rsidRPr="00CE5B8C" w:rsidRDefault="00CE5B8C" w:rsidP="00CE5B8C">
      <w:pPr>
        <w:jc w:val="center"/>
        <w:textAlignment w:val="top"/>
        <w:rPr>
          <w:b/>
          <w:bCs/>
          <w:sz w:val="26"/>
          <w:szCs w:val="26"/>
        </w:rPr>
      </w:pPr>
    </w:p>
    <w:p w:rsidR="00CE5B8C" w:rsidRPr="00CE5B8C" w:rsidRDefault="00CE5B8C" w:rsidP="00CE5B8C">
      <w:pPr>
        <w:spacing w:line="276" w:lineRule="auto"/>
        <w:jc w:val="center"/>
        <w:textAlignment w:val="top"/>
        <w:rPr>
          <w:sz w:val="28"/>
          <w:szCs w:val="28"/>
        </w:rPr>
      </w:pPr>
      <w:r w:rsidRPr="00CE5B8C">
        <w:rPr>
          <w:b/>
          <w:bCs/>
          <w:sz w:val="28"/>
          <w:szCs w:val="28"/>
        </w:rPr>
        <w:t>Порядок</w:t>
      </w:r>
    </w:p>
    <w:p w:rsidR="00CE5B8C" w:rsidRPr="00CE5B8C" w:rsidRDefault="00CE5B8C" w:rsidP="00CE5B8C">
      <w:pPr>
        <w:spacing w:line="276" w:lineRule="auto"/>
        <w:jc w:val="center"/>
        <w:textAlignment w:val="top"/>
        <w:rPr>
          <w:sz w:val="28"/>
          <w:szCs w:val="28"/>
        </w:rPr>
      </w:pPr>
      <w:r w:rsidRPr="00CE5B8C">
        <w:rPr>
          <w:b/>
          <w:bCs/>
          <w:sz w:val="28"/>
          <w:szCs w:val="28"/>
        </w:rPr>
        <w:t>составления и ведения кассового плана</w:t>
      </w:r>
    </w:p>
    <w:p w:rsidR="00CE5B8C" w:rsidRPr="00CE5B8C" w:rsidRDefault="00CE5B8C" w:rsidP="00CE5B8C">
      <w:pPr>
        <w:spacing w:line="276" w:lineRule="auto"/>
        <w:jc w:val="center"/>
        <w:textAlignment w:val="top"/>
        <w:rPr>
          <w:b/>
          <w:bCs/>
          <w:sz w:val="28"/>
          <w:szCs w:val="28"/>
        </w:rPr>
      </w:pPr>
      <w:r w:rsidRPr="00CE5B8C">
        <w:rPr>
          <w:b/>
          <w:bCs/>
          <w:sz w:val="28"/>
          <w:szCs w:val="28"/>
        </w:rPr>
        <w:t>исполнения бюджета Пожарского муниципального округа</w:t>
      </w:r>
    </w:p>
    <w:p w:rsidR="00CE5B8C" w:rsidRPr="00CE5B8C" w:rsidRDefault="00CE5B8C" w:rsidP="00CE5B8C">
      <w:pPr>
        <w:jc w:val="center"/>
        <w:textAlignment w:val="top"/>
        <w:rPr>
          <w:sz w:val="28"/>
          <w:szCs w:val="28"/>
        </w:rPr>
      </w:pPr>
    </w:p>
    <w:p w:rsidR="00CE5B8C" w:rsidRPr="00CE5B8C" w:rsidRDefault="00CE5B8C" w:rsidP="00CE5B8C">
      <w:pPr>
        <w:jc w:val="center"/>
        <w:textAlignment w:val="top"/>
        <w:rPr>
          <w:sz w:val="28"/>
          <w:szCs w:val="28"/>
        </w:rPr>
      </w:pPr>
      <w:r w:rsidRPr="00CE5B8C">
        <w:rPr>
          <w:b/>
          <w:bCs/>
          <w:sz w:val="28"/>
          <w:szCs w:val="28"/>
        </w:rPr>
        <w:t>1. Общие положения</w:t>
      </w:r>
    </w:p>
    <w:p w:rsidR="00CE5B8C" w:rsidRPr="00CE5B8C" w:rsidRDefault="00CE5B8C" w:rsidP="00CE5B8C">
      <w:pPr>
        <w:jc w:val="both"/>
        <w:textAlignment w:val="top"/>
        <w:rPr>
          <w:sz w:val="28"/>
          <w:szCs w:val="28"/>
        </w:rPr>
      </w:pPr>
      <w:r w:rsidRPr="00CE5B8C">
        <w:rPr>
          <w:sz w:val="28"/>
          <w:szCs w:val="28"/>
        </w:rPr>
        <w:t> </w:t>
      </w:r>
    </w:p>
    <w:p w:rsidR="00CE5B8C" w:rsidRPr="00CE5B8C" w:rsidRDefault="00CE5B8C" w:rsidP="00CE5B8C">
      <w:pPr>
        <w:spacing w:line="360" w:lineRule="auto"/>
        <w:ind w:firstLine="708"/>
        <w:jc w:val="both"/>
        <w:textAlignment w:val="top"/>
        <w:rPr>
          <w:sz w:val="28"/>
          <w:szCs w:val="28"/>
        </w:rPr>
      </w:pPr>
      <w:r w:rsidRPr="00CE5B8C">
        <w:rPr>
          <w:sz w:val="28"/>
          <w:szCs w:val="28"/>
        </w:rPr>
        <w:t>1.1.</w:t>
      </w:r>
      <w:r w:rsidRPr="00CE5B8C">
        <w:rPr>
          <w:sz w:val="28"/>
          <w:szCs w:val="28"/>
        </w:rPr>
        <w:tab/>
        <w:t>Настоящий Порядок разработан в соответствии со статьями 215</w:t>
      </w:r>
      <w:r w:rsidRPr="00CE5B8C">
        <w:rPr>
          <w:sz w:val="28"/>
          <w:szCs w:val="28"/>
          <w:vertAlign w:val="superscript"/>
        </w:rPr>
        <w:t>1</w:t>
      </w:r>
      <w:r w:rsidRPr="00CE5B8C">
        <w:rPr>
          <w:sz w:val="28"/>
          <w:szCs w:val="28"/>
        </w:rPr>
        <w:t>, 217</w:t>
      </w:r>
      <w:r w:rsidRPr="00CE5B8C">
        <w:rPr>
          <w:sz w:val="28"/>
          <w:szCs w:val="28"/>
          <w:vertAlign w:val="superscript"/>
        </w:rPr>
        <w:t>1</w:t>
      </w:r>
      <w:r w:rsidRPr="00CE5B8C">
        <w:rPr>
          <w:sz w:val="28"/>
          <w:szCs w:val="28"/>
        </w:rPr>
        <w:t>, 226</w:t>
      </w:r>
      <w:r w:rsidRPr="00CE5B8C">
        <w:rPr>
          <w:sz w:val="28"/>
          <w:szCs w:val="28"/>
          <w:vertAlign w:val="superscript"/>
        </w:rPr>
        <w:t>1</w:t>
      </w:r>
      <w:r w:rsidRPr="00CE5B8C">
        <w:rPr>
          <w:sz w:val="28"/>
          <w:szCs w:val="28"/>
        </w:rPr>
        <w:t xml:space="preserve"> Бюджетного кодекса Российской Федерации и определяет правила:</w:t>
      </w:r>
    </w:p>
    <w:p w:rsidR="00CE5B8C" w:rsidRPr="00CE5B8C" w:rsidRDefault="00CE5B8C" w:rsidP="00CE5B8C">
      <w:pPr>
        <w:spacing w:line="360" w:lineRule="auto"/>
        <w:ind w:firstLine="708"/>
        <w:jc w:val="both"/>
        <w:textAlignment w:val="top"/>
        <w:rPr>
          <w:sz w:val="28"/>
          <w:szCs w:val="28"/>
        </w:rPr>
      </w:pPr>
      <w:r w:rsidRPr="00CE5B8C">
        <w:rPr>
          <w:sz w:val="28"/>
          <w:szCs w:val="28"/>
        </w:rPr>
        <w:t>составления и ведения кассового плана исполнения бюджета Пожарского муниципального округа в текущем финансовом году (далее - кассовый план), а также состава и сроков представления главными распорядителями, главными администраторами доходов бюджета, главными администраторами источников финансирования дефицита бюджета (далее – участники процесса прогнозирования) сведений, необходимых для составления и ведения кассового плана (далее – Сведения);</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rFonts w:ascii="Arial" w:hAnsi="Arial" w:cs="Arial"/>
          <w:sz w:val="28"/>
          <w:szCs w:val="28"/>
        </w:rPr>
        <w:t xml:space="preserve"> </w:t>
      </w:r>
      <w:r w:rsidRPr="00CE5B8C">
        <w:rPr>
          <w:sz w:val="28"/>
          <w:szCs w:val="28"/>
        </w:rPr>
        <w:t>утверждения и доведения до участников процесса прогнозирования предельного объема денежных обязательств для финансового обеспечения кассовых выплат в соответствующем периоде текущего финансового года при организации исполнения бюджета Пожарского муниципального округа (далее – бюджет округа) по расходам (далее - Предельные объемы финансирования).</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При организации исполнения бюджета округа в текущем финансовом году кассовый план определяет прогнозное состояние единого счета бюджета, включая временный кассовый разрыв и объем временного свободных средств.  </w:t>
      </w:r>
    </w:p>
    <w:p w:rsidR="00CE5B8C" w:rsidRPr="00CE5B8C" w:rsidRDefault="00CE5B8C" w:rsidP="00CE5B8C">
      <w:pPr>
        <w:spacing w:line="360" w:lineRule="auto"/>
        <w:ind w:firstLine="708"/>
        <w:jc w:val="both"/>
        <w:textAlignment w:val="top"/>
        <w:rPr>
          <w:sz w:val="28"/>
          <w:szCs w:val="28"/>
        </w:rPr>
      </w:pPr>
      <w:r w:rsidRPr="00CE5B8C">
        <w:rPr>
          <w:sz w:val="28"/>
          <w:szCs w:val="28"/>
        </w:rPr>
        <w:t>1.2.</w:t>
      </w:r>
      <w:r w:rsidRPr="00CE5B8C">
        <w:rPr>
          <w:sz w:val="28"/>
          <w:szCs w:val="28"/>
        </w:rPr>
        <w:tab/>
        <w:t>Кассовый план представляет собой прогноз поступлений в бюджет округа и перечислений из бюджета округа в текущем финансовом году в валюте Российской Федерации.</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Прогноз поступлений в бюджет округа формируется исходя их общего объема доходов, утвержденных нормативным правовым актом Думы Пожарского муниципального округа о бюджете Пожарского муниципального </w:t>
      </w:r>
      <w:r w:rsidRPr="00CE5B8C">
        <w:rPr>
          <w:sz w:val="28"/>
          <w:szCs w:val="28"/>
        </w:rPr>
        <w:lastRenderedPageBreak/>
        <w:t>округа (далее – НПА Думы о бюджете округа) на очередной финансовый год и плановый период.</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Прогноз перечислений из бюджета округа по оплате муниципальных контрактов, иных договоров формируется участниками процесса прогнозирования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 </w:t>
      </w:r>
    </w:p>
    <w:p w:rsidR="00CE5B8C" w:rsidRPr="00CE5B8C" w:rsidRDefault="00CE5B8C" w:rsidP="00CE5B8C">
      <w:pPr>
        <w:spacing w:line="360" w:lineRule="auto"/>
        <w:ind w:firstLine="708"/>
        <w:jc w:val="both"/>
        <w:textAlignment w:val="top"/>
        <w:rPr>
          <w:sz w:val="28"/>
          <w:szCs w:val="28"/>
        </w:rPr>
      </w:pPr>
      <w:r w:rsidRPr="00CE5B8C">
        <w:rPr>
          <w:sz w:val="28"/>
          <w:szCs w:val="28"/>
        </w:rPr>
        <w:t>Кассовый план бюджета округа включает:</w:t>
      </w:r>
    </w:p>
    <w:p w:rsidR="00CE5B8C" w:rsidRPr="00CE5B8C" w:rsidRDefault="00CE5B8C" w:rsidP="00CE5B8C">
      <w:pPr>
        <w:spacing w:line="360" w:lineRule="auto"/>
        <w:ind w:firstLine="708"/>
        <w:jc w:val="both"/>
        <w:textAlignment w:val="top"/>
        <w:rPr>
          <w:sz w:val="28"/>
          <w:szCs w:val="28"/>
        </w:rPr>
      </w:pPr>
      <w:r w:rsidRPr="00CE5B8C">
        <w:rPr>
          <w:sz w:val="28"/>
          <w:szCs w:val="28"/>
        </w:rPr>
        <w:t>кассовый план исполнения бюджета округа на текущий финансовый год;</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кассовый план исполнения бюджета округа на текущий месяц. </w:t>
      </w:r>
    </w:p>
    <w:p w:rsidR="00CE5B8C" w:rsidRPr="00CE5B8C" w:rsidRDefault="00CE5B8C" w:rsidP="00CE5B8C">
      <w:pPr>
        <w:spacing w:line="360" w:lineRule="auto"/>
        <w:ind w:firstLine="708"/>
        <w:jc w:val="both"/>
        <w:textAlignment w:val="top"/>
        <w:rPr>
          <w:sz w:val="28"/>
          <w:szCs w:val="28"/>
        </w:rPr>
      </w:pPr>
      <w:r w:rsidRPr="00CE5B8C">
        <w:rPr>
          <w:sz w:val="28"/>
          <w:szCs w:val="28"/>
        </w:rPr>
        <w:t>1.3.</w:t>
      </w:r>
      <w:r w:rsidRPr="00CE5B8C">
        <w:rPr>
          <w:sz w:val="28"/>
          <w:szCs w:val="28"/>
        </w:rPr>
        <w:tab/>
        <w:t xml:space="preserve">Финансовое управление администрации Пожарского муниципального округа (далее – финансовое управление) осуществляет составление и ведение кассового плана в программных комплексах финансового управления, на основании сведений, представленных участниками процесса прогнозирования, показателей сводной бюджетной росписи бюджета округа на текущий финансовый год с учетом изменений (далее – утвержденный объем бюджетных ассигнований и лимитов бюджетных обязательств).   </w:t>
      </w:r>
    </w:p>
    <w:p w:rsidR="00CE5B8C" w:rsidRPr="00CE5B8C" w:rsidRDefault="00CE5B8C" w:rsidP="00CE5B8C">
      <w:pPr>
        <w:spacing w:line="360" w:lineRule="auto"/>
        <w:ind w:firstLine="708"/>
        <w:jc w:val="both"/>
        <w:textAlignment w:val="top"/>
        <w:rPr>
          <w:sz w:val="28"/>
          <w:szCs w:val="28"/>
        </w:rPr>
      </w:pPr>
      <w:r w:rsidRPr="00CE5B8C">
        <w:rPr>
          <w:sz w:val="28"/>
          <w:szCs w:val="28"/>
        </w:rPr>
        <w:t>1.4.</w:t>
      </w:r>
      <w:r w:rsidRPr="00CE5B8C">
        <w:rPr>
          <w:sz w:val="28"/>
          <w:szCs w:val="28"/>
        </w:rPr>
        <w:tab/>
        <w:t xml:space="preserve">Финансовое управление осуществляет проверку Сведений, представляемых участниками процесса прогнозирования, на соответствие требованиям к их формированию, установленным настоящим Порядком, следующими отделами финансового управления: </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отделом доходов и экономического анализа (по поступлениям: налоговых и неналоговых доходов и безвозмездным поступлениям в бюджет округа, а также по поступлениям в бюджет округа по источникам финансирования дефицита бюджета округа); </w:t>
      </w:r>
    </w:p>
    <w:p w:rsidR="00CE5B8C" w:rsidRPr="00CE5B8C" w:rsidRDefault="00CE5B8C" w:rsidP="00CE5B8C">
      <w:pPr>
        <w:spacing w:line="360" w:lineRule="auto"/>
        <w:ind w:firstLine="708"/>
        <w:jc w:val="both"/>
        <w:textAlignment w:val="top"/>
        <w:rPr>
          <w:sz w:val="28"/>
          <w:szCs w:val="28"/>
        </w:rPr>
      </w:pPr>
      <w:r w:rsidRPr="00CE5B8C">
        <w:rPr>
          <w:sz w:val="28"/>
          <w:szCs w:val="28"/>
        </w:rPr>
        <w:t>бюджетным отделом (по перечислениям из бюджета округа и перечислениям их бюджета округа по источникам финансирования дефицита бюджета округа).</w:t>
      </w:r>
    </w:p>
    <w:p w:rsidR="00CE5B8C" w:rsidRPr="00CE5B8C" w:rsidRDefault="00CE5B8C" w:rsidP="00CE5B8C">
      <w:pPr>
        <w:spacing w:line="360" w:lineRule="auto"/>
        <w:ind w:firstLine="708"/>
        <w:jc w:val="both"/>
        <w:textAlignment w:val="top"/>
        <w:rPr>
          <w:sz w:val="28"/>
          <w:szCs w:val="28"/>
        </w:rPr>
      </w:pPr>
      <w:r w:rsidRPr="00CE5B8C">
        <w:rPr>
          <w:sz w:val="28"/>
          <w:szCs w:val="28"/>
        </w:rPr>
        <w:lastRenderedPageBreak/>
        <w:t>1.5.</w:t>
      </w:r>
      <w:r w:rsidRPr="00CE5B8C">
        <w:rPr>
          <w:sz w:val="28"/>
          <w:szCs w:val="28"/>
        </w:rPr>
        <w:tab/>
        <w:t xml:space="preserve">Участники процесса прогнозирования несут ответственность за своевременность и достоверность представляемых в финансовое управление Сведений для составления и ведения кассового плана. </w:t>
      </w:r>
    </w:p>
    <w:p w:rsidR="00CE5B8C" w:rsidRPr="00CE5B8C" w:rsidRDefault="00CE5B8C" w:rsidP="00CE5B8C">
      <w:pPr>
        <w:widowControl w:val="0"/>
        <w:autoSpaceDE w:val="0"/>
        <w:autoSpaceDN w:val="0"/>
        <w:adjustRightInd w:val="0"/>
        <w:spacing w:line="360" w:lineRule="auto"/>
        <w:ind w:firstLine="708"/>
        <w:jc w:val="both"/>
        <w:rPr>
          <w:sz w:val="28"/>
          <w:szCs w:val="28"/>
        </w:rPr>
      </w:pPr>
      <w:r w:rsidRPr="00CE5B8C">
        <w:rPr>
          <w:sz w:val="28"/>
          <w:szCs w:val="28"/>
        </w:rPr>
        <w:t>1.6.</w:t>
      </w:r>
      <w:r w:rsidRPr="00CE5B8C">
        <w:rPr>
          <w:sz w:val="28"/>
          <w:szCs w:val="28"/>
        </w:rPr>
        <w:tab/>
        <w:t>Участники процесса прогнозирования предоставляют Сведения одновременно на бумажном носителе и в структурированном формате файла EXCEL в электронном виде или на магнитном носителе.</w:t>
      </w:r>
    </w:p>
    <w:p w:rsidR="00CE5B8C" w:rsidRPr="00CE5B8C" w:rsidRDefault="00CE5B8C" w:rsidP="00CE5B8C">
      <w:pPr>
        <w:jc w:val="both"/>
        <w:textAlignment w:val="top"/>
        <w:rPr>
          <w:sz w:val="28"/>
          <w:szCs w:val="28"/>
        </w:rPr>
      </w:pPr>
    </w:p>
    <w:p w:rsidR="00CE5B8C" w:rsidRPr="00CE5B8C" w:rsidRDefault="00CE5B8C" w:rsidP="00CE5B8C">
      <w:pPr>
        <w:spacing w:line="276" w:lineRule="auto"/>
        <w:jc w:val="center"/>
        <w:textAlignment w:val="top"/>
        <w:rPr>
          <w:b/>
          <w:bCs/>
          <w:sz w:val="28"/>
          <w:szCs w:val="28"/>
        </w:rPr>
      </w:pPr>
      <w:r w:rsidRPr="00CE5B8C">
        <w:rPr>
          <w:b/>
          <w:bCs/>
          <w:sz w:val="28"/>
          <w:szCs w:val="28"/>
        </w:rPr>
        <w:t xml:space="preserve">2. Порядок и сроки составления кассового плана, </w:t>
      </w:r>
    </w:p>
    <w:p w:rsidR="00CE5B8C" w:rsidRPr="00CE5B8C" w:rsidRDefault="00CE5B8C" w:rsidP="00CE5B8C">
      <w:pPr>
        <w:spacing w:line="276" w:lineRule="auto"/>
        <w:jc w:val="center"/>
        <w:textAlignment w:val="top"/>
        <w:rPr>
          <w:b/>
          <w:sz w:val="28"/>
          <w:szCs w:val="28"/>
        </w:rPr>
      </w:pPr>
      <w:r w:rsidRPr="00CE5B8C">
        <w:rPr>
          <w:b/>
          <w:bCs/>
          <w:sz w:val="28"/>
          <w:szCs w:val="28"/>
        </w:rPr>
        <w:t>утверждения и доведения предельных объемов финансирования</w:t>
      </w:r>
    </w:p>
    <w:p w:rsidR="00CE5B8C" w:rsidRPr="00CE5B8C" w:rsidRDefault="00CE5B8C" w:rsidP="00CE5B8C">
      <w:pPr>
        <w:jc w:val="center"/>
        <w:textAlignment w:val="top"/>
        <w:rPr>
          <w:b/>
          <w:sz w:val="28"/>
          <w:szCs w:val="28"/>
        </w:rPr>
      </w:pPr>
    </w:p>
    <w:p w:rsidR="00CE5B8C" w:rsidRPr="00CE5B8C" w:rsidRDefault="00CE5B8C" w:rsidP="00CE5B8C">
      <w:pPr>
        <w:spacing w:line="360" w:lineRule="auto"/>
        <w:ind w:firstLine="708"/>
        <w:jc w:val="both"/>
        <w:textAlignment w:val="top"/>
        <w:rPr>
          <w:sz w:val="28"/>
          <w:szCs w:val="28"/>
        </w:rPr>
      </w:pPr>
      <w:r w:rsidRPr="00CE5B8C">
        <w:rPr>
          <w:sz w:val="28"/>
          <w:szCs w:val="28"/>
        </w:rPr>
        <w:t>2.1.</w:t>
      </w:r>
      <w:r w:rsidRPr="00CE5B8C">
        <w:rPr>
          <w:sz w:val="28"/>
          <w:szCs w:val="28"/>
        </w:rPr>
        <w:tab/>
        <w:t xml:space="preserve">Кассовый план исполнения бюджета округа на текущий финансовый год составляется финансовым управлением по форме согласно приложению № 1 к настоящему Порядку на планируемый финансовый год и утверждается начальником финансового управления в срок до 28 декабря предыдущего финансового года. </w:t>
      </w:r>
    </w:p>
    <w:p w:rsidR="00CE5B8C" w:rsidRPr="00CE5B8C" w:rsidRDefault="00CE5B8C" w:rsidP="00CE5B8C">
      <w:pPr>
        <w:spacing w:line="360" w:lineRule="auto"/>
        <w:ind w:firstLine="708"/>
        <w:jc w:val="both"/>
        <w:textAlignment w:val="top"/>
        <w:rPr>
          <w:sz w:val="28"/>
          <w:szCs w:val="28"/>
        </w:rPr>
      </w:pPr>
      <w:r w:rsidRPr="00CE5B8C">
        <w:rPr>
          <w:sz w:val="28"/>
          <w:szCs w:val="28"/>
        </w:rPr>
        <w:t>2.1.1.</w:t>
      </w:r>
      <w:r w:rsidRPr="00CE5B8C">
        <w:rPr>
          <w:sz w:val="28"/>
          <w:szCs w:val="28"/>
        </w:rPr>
        <w:tab/>
        <w:t xml:space="preserve">Для составления кассового плана исполнения бюджета округа на текущий финансовый год участниками процесса прогнозирования предоставляются Сведения: </w:t>
      </w:r>
    </w:p>
    <w:p w:rsidR="00CE5B8C" w:rsidRPr="00CE5B8C" w:rsidRDefault="00CE5B8C" w:rsidP="00CE5B8C">
      <w:pPr>
        <w:spacing w:line="360" w:lineRule="auto"/>
        <w:ind w:firstLine="708"/>
        <w:jc w:val="both"/>
        <w:textAlignment w:val="top"/>
        <w:rPr>
          <w:sz w:val="28"/>
          <w:szCs w:val="28"/>
        </w:rPr>
      </w:pPr>
      <w:r w:rsidRPr="00CE5B8C">
        <w:rPr>
          <w:sz w:val="28"/>
          <w:szCs w:val="28"/>
        </w:rPr>
        <w:t>Прогноз поступлений по доходам бюджета округа на планируемый финансовый год, сформированный в разрезе кодов классификации доходов бюджетов бюджетной системы Российской Федерации с помесячной разбивкой в срок до 20 декабря текущего финансового года, согласно приложению № 1.1 к настоящему Порядку;</w:t>
      </w:r>
    </w:p>
    <w:p w:rsidR="00CE5B8C" w:rsidRPr="00CE5B8C" w:rsidRDefault="00CE5B8C" w:rsidP="00CE5B8C">
      <w:pPr>
        <w:spacing w:line="360" w:lineRule="auto"/>
        <w:ind w:firstLine="708"/>
        <w:jc w:val="both"/>
        <w:textAlignment w:val="top"/>
        <w:rPr>
          <w:sz w:val="28"/>
          <w:szCs w:val="28"/>
        </w:rPr>
      </w:pPr>
      <w:r w:rsidRPr="00CE5B8C">
        <w:rPr>
          <w:sz w:val="28"/>
          <w:szCs w:val="28"/>
        </w:rPr>
        <w:t>Прогноз перечислений из бюджета округа на планируемый финансовый год, сформированный по кодам бюджетной классификации расходов бюджетов бюджетной системы Российской Федерации и кодам дополнительной классификации расходов бюджета округа с помесячной разбивкой в срок до 20 декабря текущего финансового года, по форме согласно приложению № 1.2 к настоящему Порядку;</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Прогноз поступлений и перечислений по источникам финансирования дефицита бюджета округа на планируемый финансовый год, сформированный в разрезе поступлений и перечислений по внешним и внутренним источникам финансирования дефицита бюджета округа в разрезе кодов классификации </w:t>
      </w:r>
      <w:r w:rsidRPr="00CE5B8C">
        <w:rPr>
          <w:sz w:val="28"/>
          <w:szCs w:val="28"/>
        </w:rPr>
        <w:lastRenderedPageBreak/>
        <w:t>источников финансирования дефицитов бюджетов бюджетной системы Российской Федерации с помесячной разбивкой в срок до 20 декабря текущего финансового года, по форме согласно приложению № 1.3 к настоящему Порядку.</w:t>
      </w:r>
    </w:p>
    <w:p w:rsidR="00CE5B8C" w:rsidRPr="00CE5B8C" w:rsidRDefault="00CE5B8C" w:rsidP="00CE5B8C">
      <w:pPr>
        <w:spacing w:line="360" w:lineRule="auto"/>
        <w:jc w:val="both"/>
        <w:textAlignment w:val="top"/>
        <w:rPr>
          <w:sz w:val="28"/>
          <w:szCs w:val="28"/>
        </w:rPr>
      </w:pPr>
      <w:r w:rsidRPr="00CE5B8C">
        <w:rPr>
          <w:sz w:val="28"/>
          <w:szCs w:val="28"/>
        </w:rPr>
        <w:tab/>
        <w:t>2.1.2.</w:t>
      </w:r>
      <w:r w:rsidRPr="00CE5B8C">
        <w:rPr>
          <w:sz w:val="28"/>
          <w:szCs w:val="28"/>
        </w:rPr>
        <w:tab/>
        <w:t xml:space="preserve">Показатели Прогноза поступлений по доходам бюджета округа на планируемый финансовый год должны соответствовать общему объему доходов, утвержденному НПА Думы о бюджете округа на очередной финансовый год и плановый период. </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Показатели Прогноза перечислений из бюджета округа на планируемый финансовый год и Прогноза поступлений и перечислений по источникам финансирования дефицита бюджета округа на планируемый финансовый год должны соответствовать утвержденным объемам бюджетных ассигнований. </w:t>
      </w:r>
    </w:p>
    <w:p w:rsidR="00CE5B8C" w:rsidRPr="00CE5B8C" w:rsidRDefault="00CE5B8C" w:rsidP="00CE5B8C">
      <w:pPr>
        <w:spacing w:line="360" w:lineRule="auto"/>
        <w:ind w:firstLine="708"/>
        <w:jc w:val="both"/>
        <w:textAlignment w:val="top"/>
        <w:rPr>
          <w:sz w:val="28"/>
          <w:szCs w:val="28"/>
        </w:rPr>
      </w:pPr>
      <w:r w:rsidRPr="00CE5B8C">
        <w:rPr>
          <w:sz w:val="28"/>
          <w:szCs w:val="28"/>
        </w:rPr>
        <w:t>2.2.</w:t>
      </w:r>
      <w:r w:rsidRPr="00CE5B8C">
        <w:rPr>
          <w:sz w:val="28"/>
          <w:szCs w:val="28"/>
        </w:rPr>
        <w:tab/>
        <w:t xml:space="preserve">Кассовый план исполнения бюджета округа на текущий месяц составляется финансовым управлением по </w:t>
      </w:r>
      <w:r w:rsidRPr="00CE5B8C">
        <w:rPr>
          <w:color w:val="000000"/>
          <w:sz w:val="28"/>
          <w:szCs w:val="28"/>
        </w:rPr>
        <w:t>форме</w:t>
      </w:r>
      <w:r w:rsidRPr="00CE5B8C">
        <w:rPr>
          <w:sz w:val="28"/>
          <w:szCs w:val="28"/>
        </w:rPr>
        <w:t xml:space="preserve"> согласно приложению № 2 к настоящему Порядку (далее - Кассовый план на текущий месяц) и утверждается начальником управления (уполномоченным лицом) за два рабочих дня до планируемого месяца.</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 Составление и ведение кассового плана исполнения бюджета округа осуществляется в программном комплексе «Бюджет-СМАРТ» путем формирования электронных документов в системных модулях «Кассовый план поступлений» и «Кассовый план выплат». </w:t>
      </w:r>
    </w:p>
    <w:p w:rsidR="00CE5B8C" w:rsidRPr="00CE5B8C" w:rsidRDefault="00CE5B8C" w:rsidP="00CE5B8C">
      <w:pPr>
        <w:spacing w:line="360" w:lineRule="auto"/>
        <w:ind w:firstLine="708"/>
        <w:jc w:val="both"/>
        <w:textAlignment w:val="top"/>
        <w:rPr>
          <w:sz w:val="28"/>
          <w:szCs w:val="28"/>
        </w:rPr>
      </w:pPr>
      <w:r w:rsidRPr="00CE5B8C">
        <w:rPr>
          <w:sz w:val="28"/>
          <w:szCs w:val="28"/>
        </w:rPr>
        <w:t>2.2.1.</w:t>
      </w:r>
      <w:r w:rsidRPr="00CE5B8C">
        <w:rPr>
          <w:sz w:val="28"/>
          <w:szCs w:val="28"/>
        </w:rPr>
        <w:tab/>
        <w:t>Для составления Кассового плана на текущий месяц участниками процесса прогнозирования предоставляются:</w:t>
      </w:r>
    </w:p>
    <w:p w:rsidR="00CE5B8C" w:rsidRPr="00CE5B8C" w:rsidRDefault="00CE5B8C" w:rsidP="00CE5B8C">
      <w:pPr>
        <w:spacing w:line="360" w:lineRule="auto"/>
        <w:ind w:firstLine="708"/>
        <w:jc w:val="both"/>
        <w:textAlignment w:val="top"/>
        <w:rPr>
          <w:sz w:val="28"/>
          <w:szCs w:val="28"/>
        </w:rPr>
      </w:pPr>
      <w:r w:rsidRPr="00CE5B8C">
        <w:rPr>
          <w:sz w:val="28"/>
          <w:szCs w:val="28"/>
        </w:rPr>
        <w:t>Прогноз поступлений по доходам бюджета округа на планируемый месяц, сформированный по форме согласно приложению № 2.1 к настоящему Порядку в разрезе кодов классификации доходов бюджетов бюджетной системы Российской Федерации и представленный в финансовое управление до 18 числа месяца, предшествующего планируемому;</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Прогноз перечислений из бюджета округа на планируемый месяц, сформированный согласно приложению № 2.2 к настоящему Порядку в разрезе кодов бюджетной классификации расходов бюджетной системы </w:t>
      </w:r>
      <w:r w:rsidRPr="00CE5B8C">
        <w:rPr>
          <w:sz w:val="28"/>
          <w:szCs w:val="28"/>
        </w:rPr>
        <w:lastRenderedPageBreak/>
        <w:t>Российской Федерации и дополнительной классификации и представленный в финансовое управление до 20 числа месяца, предшествующего планируемому;</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Прогноз поступлений и перечислений по источникам финансирования дефицита бюджета округа на планируемый месяц, сформированный согласно приложению № 2.3 к настоящему Порядку в разрезе кодов классификации источников финансирования дефицитов бюджетов бюджетной системы Российской Федерации и представленный в финансовое управление до 18 числа месяца, предшествующего планируемому. </w:t>
      </w:r>
    </w:p>
    <w:p w:rsidR="00CE5B8C" w:rsidRPr="00CE5B8C" w:rsidRDefault="00CE5B8C" w:rsidP="00CE5B8C">
      <w:pPr>
        <w:spacing w:line="360" w:lineRule="auto"/>
        <w:ind w:firstLine="708"/>
        <w:jc w:val="both"/>
        <w:textAlignment w:val="top"/>
        <w:rPr>
          <w:sz w:val="28"/>
          <w:szCs w:val="28"/>
        </w:rPr>
      </w:pPr>
      <w:r w:rsidRPr="00CE5B8C">
        <w:rPr>
          <w:sz w:val="28"/>
          <w:szCs w:val="28"/>
        </w:rPr>
        <w:t>2.2.2.</w:t>
      </w:r>
      <w:r w:rsidRPr="00CE5B8C">
        <w:rPr>
          <w:sz w:val="28"/>
          <w:szCs w:val="28"/>
        </w:rPr>
        <w:tab/>
        <w:t>Участники процесса прогнозирования при формировании Прогноза перечислений из бюджета округа на планируемый месяц обязаны соблюдать следующий условия:</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наличие в Прогнозе перечислений из бюджета округа на планируемый месяц кодов бюджетной классификации расходов бюджетов бюджетной системы Российской Федерации и дополнительной классификации, по которым необходимо произвести кассовую выплату в соответствующем месяце, и их соответствие кодам бюджетной классификации расходов бюджетов бюджетной системы Российской Федерации и дополнительной классификации, указанным в сводной бюджетной росписи и предусмотренным участнику процесса прогнозирования; </w:t>
      </w:r>
    </w:p>
    <w:p w:rsidR="00CE5B8C" w:rsidRPr="00CE5B8C" w:rsidRDefault="00CE5B8C" w:rsidP="00CE5B8C">
      <w:pPr>
        <w:spacing w:line="360" w:lineRule="auto"/>
        <w:ind w:firstLine="708"/>
        <w:jc w:val="both"/>
        <w:textAlignment w:val="top"/>
        <w:rPr>
          <w:sz w:val="28"/>
          <w:szCs w:val="28"/>
        </w:rPr>
      </w:pPr>
      <w:r w:rsidRPr="00CE5B8C">
        <w:rPr>
          <w:sz w:val="28"/>
          <w:szCs w:val="28"/>
        </w:rPr>
        <w:t>прогнозирование бюджетных расходов на месяц осуществляется в размере не более одной двенадцатой от утвержденных бюджетных ассигнований по кодам бюджетной классификации расходов бюджетной системы Российской Федерации и дополнительной классификации (далее – одна двенадцатая). В случаях осуществления выплат на проведение отпускной кампании, досрочной заработной платы по срокам, приходящимся на следующий месяц, на оказание услуг (выполнение работ) которые зависят от сезонных условий, а также иных случаях, требующих неравномерного финансового обеспечения, необходимо обязательное указание в примечании Прогноза перечислений из бюджета округа на планируемый месяц обоснований причин превышения одной двенадцатой;</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прогнозные показатели перечислений из бюджета округа на планируемый месяц не должны превышать утвержденный участнику процесса </w:t>
      </w:r>
      <w:r w:rsidRPr="00CE5B8C">
        <w:rPr>
          <w:sz w:val="28"/>
          <w:szCs w:val="28"/>
        </w:rPr>
        <w:lastRenderedPageBreak/>
        <w:t xml:space="preserve">прогнозирования объем лимитов бюджетных обязательств на текущий финансовый год с учетов ранее доведенных предельных объемов финансирования, и объемов остатков от ранее представленных прогнозов перечислений их бюджета округа; </w:t>
      </w:r>
    </w:p>
    <w:p w:rsidR="00CE5B8C" w:rsidRPr="00CE5B8C" w:rsidRDefault="00CE5B8C" w:rsidP="00CE5B8C">
      <w:pPr>
        <w:spacing w:line="360" w:lineRule="auto"/>
        <w:ind w:firstLine="708"/>
        <w:jc w:val="both"/>
        <w:textAlignment w:val="top"/>
        <w:rPr>
          <w:sz w:val="28"/>
          <w:szCs w:val="28"/>
        </w:rPr>
      </w:pPr>
      <w:r w:rsidRPr="00CE5B8C">
        <w:rPr>
          <w:sz w:val="28"/>
          <w:szCs w:val="28"/>
        </w:rPr>
        <w:t>прогнозирование бюджетных расходов на месяц осуществляется при наличии документов, подтверждающих обоснованность прогнозируемых расходов, с учетом информации об остатках бюджетных средств на лицевых счетах получателей средств бюджета.</w:t>
      </w:r>
    </w:p>
    <w:p w:rsidR="00CE5B8C" w:rsidRPr="00CE5B8C" w:rsidRDefault="00CE5B8C" w:rsidP="00CE5B8C">
      <w:pPr>
        <w:spacing w:line="360" w:lineRule="auto"/>
        <w:ind w:firstLine="708"/>
        <w:jc w:val="both"/>
        <w:textAlignment w:val="top"/>
        <w:rPr>
          <w:sz w:val="28"/>
          <w:szCs w:val="28"/>
        </w:rPr>
      </w:pPr>
      <w:r w:rsidRPr="00CE5B8C">
        <w:rPr>
          <w:sz w:val="28"/>
          <w:szCs w:val="28"/>
        </w:rPr>
        <w:t>2.3.</w:t>
      </w:r>
      <w:r w:rsidRPr="00CE5B8C">
        <w:rPr>
          <w:sz w:val="28"/>
          <w:szCs w:val="28"/>
        </w:rPr>
        <w:tab/>
        <w:t>В случае, если объем доходов бюджета округа на очередной финансовый год не утвержден до 20 декабря текущего финансового года, Сведения по доходам бюджета округа на очередной финансовый год с помесячной разбивкой и на январь очередного финансового года, необходимые для составления и ведения кассового плана, формируется участниками процесса прогнозирования исходя из объемов доходов, представленного в проекте НПА Думы о бюджете округа в первом чтении.</w:t>
      </w:r>
      <w:r w:rsidRPr="00CE5B8C">
        <w:rPr>
          <w:sz w:val="28"/>
          <w:szCs w:val="28"/>
        </w:rPr>
        <w:tab/>
      </w:r>
      <w:r w:rsidRPr="00CE5B8C">
        <w:rPr>
          <w:sz w:val="28"/>
          <w:szCs w:val="28"/>
        </w:rPr>
        <w:tab/>
        <w:t>2.4.</w:t>
      </w:r>
      <w:r w:rsidRPr="00CE5B8C">
        <w:rPr>
          <w:sz w:val="28"/>
          <w:szCs w:val="28"/>
        </w:rPr>
        <w:tab/>
        <w:t xml:space="preserve">В случае, если объем бюджетных ассигнований на очередной финансовый год не утвержден до 20 декабря текущего года, Сведения по расходам бюджета округа на очередной финансовый год с помесячной разбивкой и на январь очередного финансового года, необходимые для составления и ведения кассового плана формируются участниками процесса прогнозирования на основании предложений по распределению расходов, представляемых участниками процесса прогнозирования в соответствии с порядком составления и ведения сводной бюджетной росписи бюджета округа и бюджетных росписей главных распорядителей бюджетных средств, установленным финансовым управлением. </w:t>
      </w:r>
    </w:p>
    <w:p w:rsidR="00CE5B8C" w:rsidRPr="00CE5B8C" w:rsidRDefault="00CE5B8C" w:rsidP="00CE5B8C">
      <w:pPr>
        <w:spacing w:line="360" w:lineRule="auto"/>
        <w:ind w:firstLine="708"/>
        <w:jc w:val="both"/>
        <w:textAlignment w:val="top"/>
        <w:rPr>
          <w:sz w:val="28"/>
          <w:szCs w:val="28"/>
        </w:rPr>
      </w:pPr>
      <w:r w:rsidRPr="00CE5B8C">
        <w:rPr>
          <w:sz w:val="28"/>
          <w:szCs w:val="28"/>
        </w:rPr>
        <w:t>В течение одного дня со дня утверждения объема бюджетных ассигнований на очередной финансовый год, участники процесса прогнозирования при необходимости приводят Сведения по расходам бюджета округа, на очередной финансовый год с помесячной разбивкой, необходимые для составления и ведения кассового плана бюджета в соответствии с показателями, утвержденными НПА Думы о бюджете округа.</w:t>
      </w:r>
    </w:p>
    <w:p w:rsidR="00CE5B8C" w:rsidRPr="00CE5B8C" w:rsidRDefault="00CE5B8C" w:rsidP="00CE5B8C">
      <w:pPr>
        <w:spacing w:line="360" w:lineRule="auto"/>
        <w:ind w:firstLine="708"/>
        <w:jc w:val="both"/>
        <w:textAlignment w:val="top"/>
        <w:rPr>
          <w:sz w:val="28"/>
          <w:szCs w:val="28"/>
        </w:rPr>
      </w:pPr>
      <w:r w:rsidRPr="00CE5B8C">
        <w:rPr>
          <w:sz w:val="28"/>
          <w:szCs w:val="28"/>
        </w:rPr>
        <w:lastRenderedPageBreak/>
        <w:t>2.5.</w:t>
      </w:r>
      <w:r w:rsidRPr="00CE5B8C">
        <w:rPr>
          <w:sz w:val="28"/>
          <w:szCs w:val="28"/>
        </w:rPr>
        <w:tab/>
        <w:t xml:space="preserve">На основании утвержденного Кассового плана на текущий месяц в отношении участников процесса прогнозирования начальником финансового управления ежемесячно утверждаются Предельные объемы финансирования. </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Предельные объемы финансирования по межбюджетным трансфертам, предоставляемым бюджету округа из краевого и федерального бюджетов в форме субсидий, субвенций и иных межбюджетных трансфертов, имеющих целевое назначение (далее целевые межбюджетные трансферты) доводятся в случае: </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Предельные объемы финансирования по межбюджетным трансфертам, предоставляемым из федерального или краевого бюджетов бюджету округа в форме субсидий, субвенций и иных межбюджетных трансфертов, имеющих целевое назначение (далее - целевые межбюджетные трансферты) доводятся в случае:</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bookmarkStart w:id="1" w:name="P107"/>
      <w:bookmarkEnd w:id="1"/>
      <w:r w:rsidRPr="00CE5B8C">
        <w:rPr>
          <w:sz w:val="28"/>
          <w:szCs w:val="28"/>
        </w:rPr>
        <w:t>получения от Управления Федерального казначейства по Приморскому краю выписки из лицевого счета получателя бюджетных средств о доведенных главному распорядителю средств федерального или краевого бюджетов предельных объемов финансирования (в отдельных случаях, установленных порядком Министерства финансов Приморского края, лимитов бюджетных обязательств) по межбюджетным трансфертам, по которым полномочия получателя средств федерального или краевого бюджета по их перечислению в бюджет округа переданы Управлению Федерального казначейства по Приморскому краю (код формы по КФД 0531759);</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поступления целевых межбюджетных трансфертов в бюджет округа из федерального и краевого бюджета. </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Предельные объемы финансирования утверждаются по кодам бюджетной классификации расходов бюджета бюджетной системы Российской Федерации и дополнительной классификации и рассчитывается с применением методов экспертной оценки из утвержденного объема бюджетных ассигнований, предусмотренных участнику процесса прогнозирования, на основе: </w:t>
      </w:r>
    </w:p>
    <w:p w:rsidR="00CE5B8C" w:rsidRPr="00CE5B8C" w:rsidRDefault="00CE5B8C" w:rsidP="00CE5B8C">
      <w:pPr>
        <w:spacing w:line="360" w:lineRule="auto"/>
        <w:ind w:firstLine="708"/>
        <w:jc w:val="both"/>
        <w:textAlignment w:val="top"/>
        <w:rPr>
          <w:sz w:val="28"/>
          <w:szCs w:val="28"/>
        </w:rPr>
      </w:pPr>
      <w:r w:rsidRPr="00CE5B8C">
        <w:rPr>
          <w:sz w:val="28"/>
          <w:szCs w:val="28"/>
        </w:rPr>
        <w:t>информации о состоянии счета;</w:t>
      </w:r>
    </w:p>
    <w:p w:rsidR="00CE5B8C" w:rsidRPr="00CE5B8C" w:rsidRDefault="00CE5B8C" w:rsidP="00CE5B8C">
      <w:pPr>
        <w:spacing w:line="360" w:lineRule="auto"/>
        <w:ind w:firstLine="708"/>
        <w:jc w:val="both"/>
        <w:textAlignment w:val="top"/>
        <w:rPr>
          <w:sz w:val="28"/>
          <w:szCs w:val="28"/>
        </w:rPr>
      </w:pPr>
      <w:r w:rsidRPr="00CE5B8C">
        <w:rPr>
          <w:sz w:val="28"/>
          <w:szCs w:val="28"/>
        </w:rPr>
        <w:lastRenderedPageBreak/>
        <w:t>кассового плана на текущий месяц, сформированного в соответствии с требованиями к его формированию, установленным настоящим Порядком.</w:t>
      </w:r>
    </w:p>
    <w:p w:rsidR="00CE5B8C" w:rsidRPr="00CE5B8C" w:rsidRDefault="00CE5B8C" w:rsidP="00CE5B8C">
      <w:pPr>
        <w:spacing w:line="360" w:lineRule="auto"/>
        <w:ind w:firstLine="708"/>
        <w:jc w:val="both"/>
        <w:textAlignment w:val="top"/>
        <w:rPr>
          <w:sz w:val="28"/>
          <w:szCs w:val="28"/>
        </w:rPr>
      </w:pPr>
      <w:r w:rsidRPr="00CE5B8C">
        <w:rPr>
          <w:sz w:val="28"/>
          <w:szCs w:val="28"/>
        </w:rPr>
        <w:t>Предельные объемы финансирования, прогнозируемые к доведению на лицевые счета участников процесса прогнозирования в планируемом месяце, утверждаются в форме Уведомлений согласно приложению № 3 к настоящему Порядку. Уведомление доводится до участника процесса прогнозирования на бумажном носителе за два рабочих дня до планируемого месяца.</w:t>
      </w:r>
    </w:p>
    <w:p w:rsidR="00CE5B8C" w:rsidRPr="00CE5B8C" w:rsidRDefault="00CE5B8C" w:rsidP="00CE5B8C">
      <w:pPr>
        <w:spacing w:line="360" w:lineRule="auto"/>
        <w:ind w:firstLine="708"/>
        <w:jc w:val="both"/>
        <w:textAlignment w:val="top"/>
        <w:rPr>
          <w:sz w:val="28"/>
          <w:szCs w:val="28"/>
        </w:rPr>
      </w:pPr>
      <w:r w:rsidRPr="00CE5B8C">
        <w:rPr>
          <w:sz w:val="28"/>
          <w:szCs w:val="28"/>
        </w:rPr>
        <w:t xml:space="preserve">Утвержденные Уведомлением Предельные объемы финансирования прекращает действие по истечении </w:t>
      </w:r>
      <w:proofErr w:type="gramStart"/>
      <w:r w:rsidRPr="00CE5B8C">
        <w:rPr>
          <w:sz w:val="28"/>
          <w:szCs w:val="28"/>
        </w:rPr>
        <w:t>периода</w:t>
      </w:r>
      <w:proofErr w:type="gramEnd"/>
      <w:r w:rsidRPr="00CE5B8C">
        <w:rPr>
          <w:sz w:val="28"/>
          <w:szCs w:val="28"/>
        </w:rPr>
        <w:t xml:space="preserve"> на который они были установлены. </w:t>
      </w:r>
    </w:p>
    <w:p w:rsidR="00CE5B8C" w:rsidRPr="00CE5B8C" w:rsidRDefault="00CE5B8C" w:rsidP="00CE5B8C">
      <w:pPr>
        <w:ind w:firstLine="708"/>
        <w:jc w:val="both"/>
        <w:textAlignment w:val="top"/>
        <w:rPr>
          <w:sz w:val="28"/>
          <w:szCs w:val="28"/>
        </w:rPr>
      </w:pPr>
    </w:p>
    <w:p w:rsidR="00CE5B8C" w:rsidRPr="00CE5B8C" w:rsidRDefault="00CE5B8C" w:rsidP="00CE5B8C">
      <w:pPr>
        <w:spacing w:line="360" w:lineRule="auto"/>
        <w:ind w:firstLine="708"/>
        <w:jc w:val="center"/>
        <w:textAlignment w:val="top"/>
        <w:rPr>
          <w:b/>
          <w:sz w:val="28"/>
          <w:szCs w:val="28"/>
        </w:rPr>
      </w:pPr>
      <w:r w:rsidRPr="00CE5B8C">
        <w:rPr>
          <w:b/>
          <w:sz w:val="28"/>
          <w:szCs w:val="28"/>
        </w:rPr>
        <w:t>3. Порядок ведения кассового плана</w:t>
      </w:r>
    </w:p>
    <w:p w:rsidR="00CE5B8C" w:rsidRPr="00CE5B8C" w:rsidRDefault="00CE5B8C" w:rsidP="00CE5B8C">
      <w:pPr>
        <w:ind w:firstLine="708"/>
        <w:jc w:val="center"/>
        <w:textAlignment w:val="top"/>
        <w:rPr>
          <w:sz w:val="28"/>
          <w:szCs w:val="28"/>
        </w:rPr>
      </w:pP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3.1.</w:t>
      </w:r>
      <w:r w:rsidRPr="00CE5B8C">
        <w:rPr>
          <w:sz w:val="28"/>
          <w:szCs w:val="28"/>
        </w:rPr>
        <w:tab/>
        <w:t>В ходе ведения кассового плана финансовое управление вносит изменения в показатели Кассового плана на текущий месяц, определяет кассовый разрыв, обеспечивает привлечение источников финансирования дефицита краевого бюджета, составляет отчет об исполнении кассового плана на текущий месяц, анализирует исполнение бюджета округа по доходам и обоснованность сведений, представляемых участниками процесса прогнозирования.</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3.2.</w:t>
      </w:r>
      <w:r w:rsidRPr="00CE5B8C">
        <w:rPr>
          <w:sz w:val="28"/>
          <w:szCs w:val="28"/>
        </w:rPr>
        <w:tab/>
        <w:t>При предоставлении уточненных сведений о помесячном распределении поступлений налоговых и неналоговых доходов в бюджет округа на текущий финансовый год, главные администраторы доходов бюджета указывают фактические поступления доходов бюджета округа за отчетный период (все месяцы с начала текущего финансового года до текущего месяца) и уточняют соответствующие показатели периода, следующего за текущим месяцем (все месяцы до конца текущего финансового года) в рамках объема доходов, утвержденного НПА Думы о бюджете округа на текущий финансовый год.</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3.3.</w:t>
      </w:r>
      <w:r w:rsidRPr="00CE5B8C">
        <w:rPr>
          <w:sz w:val="28"/>
          <w:szCs w:val="28"/>
        </w:rPr>
        <w:tab/>
        <w:t xml:space="preserve">В случае отклонения фактических поступлений по какому-либо виду налоговых и неналоговых доходов краевого бюджета в отчетном месяце от предоставленных уточненных сведений о поступлении доходов бюджета округа на отчетный месяц на величину более чем 5 процентов от указанного </w:t>
      </w:r>
      <w:r w:rsidRPr="00CE5B8C">
        <w:rPr>
          <w:sz w:val="28"/>
          <w:szCs w:val="28"/>
        </w:rPr>
        <w:lastRenderedPageBreak/>
        <w:t>показателя, соответствующий главный администратор доходов бюджета представляет в финансовое управление не позднее 5 числа месяца, следующего за отчетным месяцем, пояснительную записку с отражением причин указанного отклонения.</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3.4.</w:t>
      </w:r>
      <w:r w:rsidRPr="00CE5B8C">
        <w:rPr>
          <w:sz w:val="28"/>
          <w:szCs w:val="28"/>
        </w:rPr>
        <w:tab/>
        <w:t>При возникновении необходимости корректировки общего объема администрируемых источников доходов, главные администраторы доходов бюджета направляют в финансовое управление письменное обращение о внесении изменений в НПА Думы о бюджете округа на текущий финансовый год в части изменения объема доходов по администрируемым ими источникам доходов бюджета округа.</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3.5.</w:t>
      </w:r>
      <w:r w:rsidRPr="00CE5B8C">
        <w:rPr>
          <w:sz w:val="28"/>
          <w:szCs w:val="28"/>
        </w:rPr>
        <w:tab/>
        <w:t>Финансовое управление извещает главных администраторов доходов бюджета о внесении следующих изменений:</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в НПА Думы о бюджете округа на очередной финансовый год (в части изменения объема доходов);</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в перечень главных администраторов доходов бюджета, а также в состав закрепленных за ними кодов классификации доходов краевого бюджета.</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3.6.</w:t>
      </w:r>
      <w:r w:rsidRPr="00CE5B8C">
        <w:rPr>
          <w:sz w:val="28"/>
          <w:szCs w:val="28"/>
        </w:rPr>
        <w:tab/>
        <w:t>Финансовое управление предоставляет указанную информацию главным администраторам доходов бюджета в течение пяти рабочих дней с даты внесения изменений.</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3.7.</w:t>
      </w:r>
      <w:r w:rsidRPr="00CE5B8C">
        <w:rPr>
          <w:sz w:val="28"/>
          <w:szCs w:val="28"/>
        </w:rPr>
        <w:tab/>
        <w:t>В случае прогнозирования недостаточности денежных средств на едином счете бюджета округа необходимых для осуществления перечислений из бюджета, в условиях уменьшения прогнозной оценки по доходам и (или) источникам финансирования дефицита бюджета финансовое управление информирует главных распорядителей бюджетных средств о необходимости корректировки (сокращения) показателей прогнозов перечислений на предстоящий месяц.</w:t>
      </w:r>
    </w:p>
    <w:p w:rsidR="00CE5B8C" w:rsidRPr="00CE5B8C" w:rsidRDefault="00CE5B8C" w:rsidP="00CE5B8C">
      <w:pPr>
        <w:widowControl w:val="0"/>
        <w:autoSpaceDE w:val="0"/>
        <w:autoSpaceDN w:val="0"/>
        <w:adjustRightInd w:val="0"/>
        <w:spacing w:line="360" w:lineRule="auto"/>
        <w:ind w:firstLine="709"/>
        <w:jc w:val="both"/>
        <w:rPr>
          <w:sz w:val="28"/>
          <w:szCs w:val="28"/>
        </w:rPr>
      </w:pPr>
      <w:r w:rsidRPr="00CE5B8C">
        <w:rPr>
          <w:sz w:val="28"/>
          <w:szCs w:val="28"/>
        </w:rPr>
        <w:t>3.8.</w:t>
      </w:r>
      <w:r w:rsidRPr="00CE5B8C">
        <w:rPr>
          <w:sz w:val="28"/>
          <w:szCs w:val="28"/>
        </w:rPr>
        <w:tab/>
        <w:t>Финансовое управление вправе отклонить предложения главных распорядителей в случае:</w:t>
      </w:r>
    </w:p>
    <w:p w:rsidR="00CE5B8C" w:rsidRPr="00CE5B8C" w:rsidRDefault="00CE5B8C" w:rsidP="00CE5B8C">
      <w:pPr>
        <w:widowControl w:val="0"/>
        <w:autoSpaceDE w:val="0"/>
        <w:autoSpaceDN w:val="0"/>
        <w:adjustRightInd w:val="0"/>
        <w:spacing w:line="360" w:lineRule="auto"/>
        <w:ind w:firstLine="709"/>
        <w:jc w:val="both"/>
        <w:rPr>
          <w:sz w:val="28"/>
          <w:szCs w:val="28"/>
        </w:rPr>
      </w:pPr>
      <w:r w:rsidRPr="00CE5B8C">
        <w:rPr>
          <w:sz w:val="28"/>
          <w:szCs w:val="28"/>
        </w:rPr>
        <w:t xml:space="preserve">    - отсутствия средств бюджета округа для обеспечения помесячной сбалансированности кассового плана;</w:t>
      </w:r>
    </w:p>
    <w:p w:rsidR="00CE5B8C" w:rsidRPr="00CE5B8C" w:rsidRDefault="00CE5B8C" w:rsidP="00CE5B8C">
      <w:pPr>
        <w:widowControl w:val="0"/>
        <w:autoSpaceDE w:val="0"/>
        <w:autoSpaceDN w:val="0"/>
        <w:adjustRightInd w:val="0"/>
        <w:spacing w:line="360" w:lineRule="auto"/>
        <w:ind w:firstLine="709"/>
        <w:jc w:val="both"/>
        <w:rPr>
          <w:sz w:val="28"/>
          <w:szCs w:val="28"/>
        </w:rPr>
      </w:pPr>
      <w:r w:rsidRPr="00CE5B8C">
        <w:rPr>
          <w:sz w:val="28"/>
          <w:szCs w:val="28"/>
        </w:rPr>
        <w:t xml:space="preserve">    - представления предложений, приводящих к увеличению кассового плана текущего месяца, при наличии свободного остатка кассового плана, не </w:t>
      </w:r>
      <w:r w:rsidRPr="00CE5B8C">
        <w:rPr>
          <w:sz w:val="28"/>
          <w:szCs w:val="28"/>
        </w:rPr>
        <w:lastRenderedPageBreak/>
        <w:t>планируемого к использованию в текущем месяце;</w:t>
      </w:r>
    </w:p>
    <w:p w:rsidR="00CE5B8C" w:rsidRPr="00CE5B8C" w:rsidRDefault="00CE5B8C" w:rsidP="00CE5B8C">
      <w:pPr>
        <w:widowControl w:val="0"/>
        <w:autoSpaceDE w:val="0"/>
        <w:autoSpaceDN w:val="0"/>
        <w:adjustRightInd w:val="0"/>
        <w:spacing w:line="360" w:lineRule="auto"/>
        <w:ind w:firstLine="709"/>
        <w:jc w:val="both"/>
        <w:rPr>
          <w:sz w:val="28"/>
          <w:szCs w:val="28"/>
        </w:rPr>
      </w:pPr>
      <w:r w:rsidRPr="00CE5B8C">
        <w:rPr>
          <w:sz w:val="28"/>
          <w:szCs w:val="28"/>
        </w:rPr>
        <w:t xml:space="preserve">    - иных случаев в соответствии с бюджетным законодательством.</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3.9.</w:t>
      </w:r>
      <w:r w:rsidRPr="00CE5B8C">
        <w:rPr>
          <w:sz w:val="28"/>
          <w:szCs w:val="28"/>
        </w:rPr>
        <w:tab/>
        <w:t>Внесение изменений в показатели Кассового плана на текущий месяц:</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 xml:space="preserve">по перечислениям из бюджета округа осуществляется участниками процесса прогнозирования путем формирования Ходатайств об уточнении перечислений по </w:t>
      </w:r>
      <w:hyperlink w:anchor="P1376" w:history="1">
        <w:r w:rsidRPr="00CE5B8C">
          <w:rPr>
            <w:sz w:val="28"/>
            <w:szCs w:val="28"/>
          </w:rPr>
          <w:t>форме</w:t>
        </w:r>
      </w:hyperlink>
      <w:r w:rsidRPr="00CE5B8C">
        <w:rPr>
          <w:sz w:val="28"/>
          <w:szCs w:val="28"/>
        </w:rPr>
        <w:t xml:space="preserve"> согласно приложению № 4 к настоящему Порядку при наличии документов, подтверждающих обоснованность расходов, с учетом информации об остатках бюджетных средств на лицевых счетах получателей средств бюджета, с обязательным указанием причин представления ходатайства, в следующие сроки:</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 xml:space="preserve">а) до 20 числа текущего месяца, но не более одного раза, в связи с: </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принятием НПА Думы округа о внесении изменений в НПА Думы округа о бюджете округа и (или) внесением изменений в сводную бюджетную роспись и (или) лимиты бюджетных обязательств;</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необходимостью изменения сроков оплаты бюджетных обязательств, при этом предоставляется гарантия полного освоения изменяемого объема кассовых выплат в текущем месяце с учетом их увеличения;</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иными случаями возникновения дополнительных бюджетных расходов на текущий месяц;</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б) в течение текущего месяца, в связи с:</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осуществлением расходов за счет средств резервного фонда Пожарского муниципального округа;</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 xml:space="preserve">случаями, указанными в абзацах </w:t>
      </w:r>
      <w:hyperlink w:anchor="P107" w:history="1">
        <w:r w:rsidRPr="00CE5B8C">
          <w:rPr>
            <w:color w:val="000000"/>
            <w:sz w:val="28"/>
            <w:szCs w:val="28"/>
          </w:rPr>
          <w:t>третьем</w:t>
        </w:r>
      </w:hyperlink>
      <w:r w:rsidRPr="00CE5B8C">
        <w:rPr>
          <w:color w:val="000000"/>
          <w:sz w:val="28"/>
          <w:szCs w:val="28"/>
        </w:rPr>
        <w:t>, четвертом</w:t>
      </w:r>
      <w:hyperlink w:anchor="P108" w:history="1">
        <w:r w:rsidRPr="00CE5B8C">
          <w:rPr>
            <w:color w:val="000000"/>
            <w:sz w:val="28"/>
            <w:szCs w:val="28"/>
          </w:rPr>
          <w:t xml:space="preserve"> пункта 2.5</w:t>
        </w:r>
      </w:hyperlink>
      <w:r w:rsidRPr="00CE5B8C">
        <w:rPr>
          <w:sz w:val="28"/>
          <w:szCs w:val="28"/>
        </w:rPr>
        <w:t xml:space="preserve"> настоящего Порядка.</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по источникам финансирования дефицита бюджета округа осуществляется финансовым управлением путем формирования ходатайств, по форме «Кассовый план поступлений» программном комплексе «Бюджет – СМАРТ», согласно приложению № 5 к настоящему Порядку в разрезе кодов классификации источников финансирования дефицитов бюджетов бюджетной системы Российской Федерации.</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3.10.</w:t>
      </w:r>
      <w:r w:rsidRPr="00CE5B8C">
        <w:rPr>
          <w:sz w:val="28"/>
          <w:szCs w:val="28"/>
        </w:rPr>
        <w:tab/>
        <w:t xml:space="preserve">При завершении отчетного месяца неиспользованные за месяц </w:t>
      </w:r>
      <w:r w:rsidRPr="00CE5B8C">
        <w:rPr>
          <w:sz w:val="28"/>
          <w:szCs w:val="28"/>
        </w:rPr>
        <w:lastRenderedPageBreak/>
        <w:t xml:space="preserve">показатели Кассового плана на текущий месяц подлежат списанию на основании ходатайств участников процесса прогнозирования, представленных в течение первых трех рабочих дней месяца, следующего за отчетным, по </w:t>
      </w:r>
      <w:r w:rsidRPr="00CE5B8C">
        <w:rPr>
          <w:color w:val="000000"/>
          <w:sz w:val="28"/>
          <w:szCs w:val="28"/>
        </w:rPr>
        <w:t>форме</w:t>
      </w:r>
      <w:r w:rsidRPr="00CE5B8C">
        <w:rPr>
          <w:color w:val="0000FF"/>
          <w:sz w:val="28"/>
          <w:szCs w:val="28"/>
        </w:rPr>
        <w:t xml:space="preserve"> </w:t>
      </w:r>
      <w:r w:rsidRPr="00CE5B8C">
        <w:rPr>
          <w:sz w:val="28"/>
          <w:szCs w:val="28"/>
        </w:rPr>
        <w:t>согласно приложению № 4 к настоящему Порядку.</w:t>
      </w:r>
    </w:p>
    <w:p w:rsidR="00CE5B8C" w:rsidRPr="00CE5B8C" w:rsidRDefault="00CE5B8C" w:rsidP="00CE5B8C">
      <w:pPr>
        <w:widowControl w:val="0"/>
        <w:autoSpaceDE w:val="0"/>
        <w:autoSpaceDN w:val="0"/>
        <w:adjustRightInd w:val="0"/>
        <w:spacing w:line="360" w:lineRule="auto"/>
        <w:ind w:firstLine="709"/>
        <w:contextualSpacing/>
        <w:jc w:val="both"/>
        <w:rPr>
          <w:sz w:val="28"/>
          <w:szCs w:val="28"/>
        </w:rPr>
      </w:pPr>
      <w:r w:rsidRPr="00CE5B8C">
        <w:rPr>
          <w:sz w:val="28"/>
          <w:szCs w:val="28"/>
        </w:rPr>
        <w:t>3.11.</w:t>
      </w:r>
      <w:r w:rsidRPr="00CE5B8C">
        <w:rPr>
          <w:sz w:val="28"/>
          <w:szCs w:val="28"/>
        </w:rPr>
        <w:tab/>
        <w:t xml:space="preserve">Сводный отчет об исполнении Кассового плана на текущий месяц формируется и утверждается начальником финансового управления (уполномоченным лицом) с учетом ранее сформированных участниками процесса прогнозирования Сведений по поступлениям, перечислениям и свободного остатка средств, доступного к распределению на первое число отчетного месяца в течение первых семи рабочих дней месяца, следующего за отчетным, по </w:t>
      </w:r>
      <w:hyperlink w:anchor="P888" w:history="1">
        <w:r w:rsidRPr="00CE5B8C">
          <w:rPr>
            <w:sz w:val="28"/>
            <w:szCs w:val="28"/>
          </w:rPr>
          <w:t>форме</w:t>
        </w:r>
      </w:hyperlink>
      <w:r w:rsidRPr="00CE5B8C">
        <w:rPr>
          <w:sz w:val="28"/>
          <w:szCs w:val="28"/>
        </w:rPr>
        <w:t xml:space="preserve"> согласно приложению № 2 к настоящему Порядку.</w:t>
      </w:r>
    </w:p>
    <w:p w:rsidR="00CE5B8C" w:rsidRPr="00222DC1" w:rsidRDefault="00CE5B8C" w:rsidP="00222DC1">
      <w:pPr>
        <w:spacing w:line="360" w:lineRule="auto"/>
        <w:jc w:val="both"/>
        <w:textAlignment w:val="top"/>
        <w:rPr>
          <w:sz w:val="28"/>
          <w:szCs w:val="28"/>
        </w:rPr>
      </w:pPr>
    </w:p>
    <w:sectPr w:rsidR="00CE5B8C" w:rsidRPr="00222DC1" w:rsidSect="006355FD">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B7C"/>
    <w:rsid w:val="00222DC1"/>
    <w:rsid w:val="005A2A3C"/>
    <w:rsid w:val="006355FD"/>
    <w:rsid w:val="006C6AA3"/>
    <w:rsid w:val="00742B7C"/>
    <w:rsid w:val="007E37B9"/>
    <w:rsid w:val="00CC119C"/>
    <w:rsid w:val="00CE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3733"/>
  <w15:chartTrackingRefBased/>
  <w15:docId w15:val="{FC2A8954-7E87-4680-A174-8BEB502D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2DC1"/>
    <w:pPr>
      <w:ind w:right="-7"/>
      <w:jc w:val="both"/>
    </w:pPr>
    <w:rPr>
      <w:sz w:val="22"/>
      <w:szCs w:val="20"/>
    </w:rPr>
  </w:style>
  <w:style w:type="character" w:customStyle="1" w:styleId="a4">
    <w:name w:val="Основной текст Знак"/>
    <w:basedOn w:val="a0"/>
    <w:link w:val="a3"/>
    <w:rsid w:val="00222DC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3070</Words>
  <Characters>17502</Characters>
  <Application>Microsoft Office Word</Application>
  <DocSecurity>0</DocSecurity>
  <Lines>145</Lines>
  <Paragraphs>41</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GolohaEY</dc:creator>
  <cp:keywords/>
  <dc:description/>
  <cp:lastModifiedBy>Виталий Рева</cp:lastModifiedBy>
  <cp:revision>7</cp:revision>
  <dcterms:created xsi:type="dcterms:W3CDTF">2023-03-23T01:20:00Z</dcterms:created>
  <dcterms:modified xsi:type="dcterms:W3CDTF">2023-03-23T06:41:00Z</dcterms:modified>
</cp:coreProperties>
</file>