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A3" w:rsidRPr="001443EC" w:rsidRDefault="00717DA3" w:rsidP="00717DA3">
      <w:pPr>
        <w:pStyle w:val="a3"/>
        <w:spacing w:line="240" w:lineRule="exact"/>
        <w:rPr>
          <w:b/>
        </w:rPr>
      </w:pPr>
      <w:r w:rsidRPr="001443EC">
        <w:rPr>
          <w:b/>
        </w:rPr>
        <w:t>Чего лишается работник, получая заработную плату «в конверте»</w:t>
      </w:r>
    </w:p>
    <w:p w:rsidR="00717DA3" w:rsidRDefault="00717DA3" w:rsidP="00717DA3">
      <w:pPr>
        <w:pStyle w:val="a3"/>
        <w:spacing w:line="240" w:lineRule="exact"/>
      </w:pPr>
      <w:bookmarkStart w:id="0" w:name="_GoBack"/>
      <w:bookmarkEnd w:id="0"/>
      <w:r>
        <w:t>Заработная плата «в конверте» - это схема минимизации налоговых отчислений. Когда сотрудники получают денежное вознаграждение, но при этом не числятся в штате компании и не проходят ни по каким документам. И, как следствие, работодатель освобождается от любых трудовых и социальных обязательств со своей стороны.</w:t>
      </w:r>
    </w:p>
    <w:p w:rsidR="00717DA3" w:rsidRDefault="00717DA3" w:rsidP="00717DA3">
      <w:pPr>
        <w:pStyle w:val="a3"/>
        <w:spacing w:line="240" w:lineRule="exact"/>
      </w:pPr>
      <w:r>
        <w:t>Неофициально трудоустроенный работник должен осознавать все негативные последствия, к которым это может привести. Выплата заработной платы «в конверте» производится исключительно по воле работодателя на страх и риск работника. Ни её размер, ни порядок,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социальные гарантии.</w:t>
      </w:r>
    </w:p>
    <w:p w:rsidR="00717DA3" w:rsidRDefault="00717DA3" w:rsidP="00717DA3">
      <w:pPr>
        <w:pStyle w:val="a3"/>
        <w:spacing w:line="240" w:lineRule="exact"/>
      </w:pPr>
      <w:r>
        <w:t>Что при этом теряет работник, соглашаясь на неофициальное трудоустройство и зарплату «в конверте»?</w:t>
      </w:r>
    </w:p>
    <w:p w:rsidR="00717DA3" w:rsidRDefault="00717DA3" w:rsidP="00717DA3">
      <w:pPr>
        <w:pStyle w:val="a3"/>
        <w:spacing w:line="240" w:lineRule="exact"/>
      </w:pPr>
      <w:r>
        <w:t>достойное пенсионное обеспечение. Размер будущей пенсии напрямую зависит от отчислений в Фонд обязательного пенсионного и социального страхования Российской Федерации. Если отчисления производятся в уменьшенном размере, то это отражается на сумме будущего пенсионного обеспечения. Неофициальный заработок не учитывается при определении размера пенсии;</w:t>
      </w:r>
    </w:p>
    <w:p w:rsidR="00717DA3" w:rsidRDefault="00717DA3" w:rsidP="00717DA3">
      <w:pPr>
        <w:pStyle w:val="a3"/>
        <w:spacing w:line="240" w:lineRule="exact"/>
      </w:pPr>
      <w:r>
        <w:t>гарантированные государством социальные выплаты. Пособия по временной нетрудоспособности, по беременности и родам, по уходу за ребенком, отпускные и другие выплаты, рассчитываются исходя из суммы заработной платы, официально указанной в документах;</w:t>
      </w:r>
    </w:p>
    <w:p w:rsidR="00717DA3" w:rsidRDefault="00717DA3" w:rsidP="00717DA3">
      <w:pPr>
        <w:pStyle w:val="a3"/>
        <w:spacing w:line="240" w:lineRule="exact"/>
      </w:pPr>
      <w:r>
        <w:t>возможность оформления ипотеки, получения кредитов в банках и имущественных налоговых вычетов;</w:t>
      </w:r>
    </w:p>
    <w:p w:rsidR="00717DA3" w:rsidRDefault="00717DA3" w:rsidP="00717DA3">
      <w:pPr>
        <w:pStyle w:val="a3"/>
        <w:spacing w:line="240" w:lineRule="exact"/>
      </w:pPr>
      <w:r>
        <w:t>юридическую защиту трудовых отношений.</w:t>
      </w:r>
    </w:p>
    <w:p w:rsidR="00717DA3" w:rsidRPr="00F772EC" w:rsidRDefault="00717DA3" w:rsidP="00717DA3">
      <w:pPr>
        <w:pStyle w:val="a3"/>
        <w:spacing w:line="240" w:lineRule="exact"/>
      </w:pPr>
      <w:r>
        <w:t>УФНС России по Приморскому краю призывает всех, кому выплачивают заработную плату «в конверте», обратиться по телефону «горячей линии» 8 (423) 241-13-51, который работает круглосуточно в режиме автоответчика.</w:t>
      </w:r>
    </w:p>
    <w:p w:rsidR="00976432" w:rsidRDefault="00976432"/>
    <w:sectPr w:rsidR="009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A3"/>
    <w:rsid w:val="00717DA3"/>
    <w:rsid w:val="009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717DA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717DA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717DA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717DA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Василенко Светлана Анатольевна</cp:lastModifiedBy>
  <cp:revision>1</cp:revision>
  <dcterms:created xsi:type="dcterms:W3CDTF">2024-03-07T07:47:00Z</dcterms:created>
  <dcterms:modified xsi:type="dcterms:W3CDTF">2024-03-07T07:47:00Z</dcterms:modified>
</cp:coreProperties>
</file>