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B" w:rsidRDefault="00BA5A0B">
      <w:pPr>
        <w:rPr>
          <w:sz w:val="26"/>
        </w:rPr>
      </w:pPr>
    </w:p>
    <w:p w:rsidR="00D9183F" w:rsidRDefault="005C7873" w:rsidP="00D9183F">
      <w:pPr>
        <w:jc w:val="center"/>
        <w:rPr>
          <w:b/>
          <w:sz w:val="26"/>
          <w:szCs w:val="26"/>
        </w:rPr>
      </w:pPr>
      <w:r w:rsidRPr="005C787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B0FF6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FD5EA4" w:rsidP="005964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«28» марта 2023 </w:t>
      </w:r>
      <w:r w:rsidR="00D9183F" w:rsidRPr="00C735A2">
        <w:rPr>
          <w:sz w:val="28"/>
          <w:szCs w:val="28"/>
        </w:rPr>
        <w:t xml:space="preserve">года       </w:t>
      </w:r>
      <w:r w:rsidR="00D9183F">
        <w:rPr>
          <w:sz w:val="28"/>
          <w:szCs w:val="28"/>
        </w:rPr>
        <w:t xml:space="preserve">    </w:t>
      </w:r>
      <w:r w:rsidR="00D9183F" w:rsidRPr="00C735A2">
        <w:rPr>
          <w:sz w:val="28"/>
          <w:szCs w:val="28"/>
        </w:rPr>
        <w:t xml:space="preserve"> пгт Лучегорск                   № </w:t>
      </w:r>
      <w:r>
        <w:rPr>
          <w:sz w:val="28"/>
          <w:szCs w:val="28"/>
        </w:rPr>
        <w:t>120</w:t>
      </w:r>
      <w:r w:rsidR="00D9183F" w:rsidRPr="00C735A2">
        <w:rPr>
          <w:sz w:val="28"/>
          <w:szCs w:val="28"/>
        </w:rPr>
        <w:t>-НПА</w:t>
      </w:r>
    </w:p>
    <w:p w:rsidR="00D9183F" w:rsidRDefault="00D9183F" w:rsidP="00D9183F">
      <w:pPr>
        <w:spacing w:line="360" w:lineRule="auto"/>
        <w:rPr>
          <w:sz w:val="26"/>
        </w:rPr>
      </w:pPr>
    </w:p>
    <w:p w:rsidR="00CF61D1" w:rsidRDefault="00CF61D1" w:rsidP="00CF61D1">
      <w:pPr>
        <w:rPr>
          <w:sz w:val="26"/>
        </w:rPr>
      </w:pPr>
    </w:p>
    <w:p w:rsidR="00CF61D1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Программу приватизации имущества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на 20</w:t>
      </w:r>
      <w:r w:rsidR="00244C6D">
        <w:rPr>
          <w:b/>
          <w:sz w:val="28"/>
          <w:szCs w:val="28"/>
        </w:rPr>
        <w:t>2</w:t>
      </w:r>
      <w:r w:rsidR="00C542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год, утвержденную нормативным правовым актом Думы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от </w:t>
      </w:r>
      <w:r w:rsidR="00C5427D">
        <w:rPr>
          <w:b/>
          <w:sz w:val="28"/>
          <w:szCs w:val="28"/>
        </w:rPr>
        <w:t>08 ноября 2022 года № 24</w:t>
      </w:r>
      <w:r>
        <w:rPr>
          <w:b/>
          <w:sz w:val="28"/>
          <w:szCs w:val="28"/>
        </w:rPr>
        <w:t>-НПА «Об утверждении Программы приватизации имуще</w:t>
      </w:r>
      <w:r w:rsidR="00C5427D">
        <w:rPr>
          <w:b/>
          <w:sz w:val="28"/>
          <w:szCs w:val="28"/>
        </w:rPr>
        <w:t>ства Пожарского муниципального округа</w:t>
      </w:r>
      <w:r>
        <w:rPr>
          <w:b/>
          <w:sz w:val="28"/>
          <w:szCs w:val="28"/>
        </w:rPr>
        <w:t xml:space="preserve"> </w:t>
      </w:r>
    </w:p>
    <w:p w:rsidR="00CF61D1" w:rsidRPr="006D43F8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542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год»</w:t>
      </w:r>
    </w:p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>
        <w:rPr>
          <w:sz w:val="28"/>
          <w:szCs w:val="28"/>
        </w:rPr>
        <w:t xml:space="preserve">ого </w:t>
      </w:r>
      <w:r w:rsidR="00FD5EA4">
        <w:rPr>
          <w:sz w:val="28"/>
          <w:szCs w:val="28"/>
        </w:rPr>
        <w:t>района «28</w:t>
      </w:r>
      <w:r>
        <w:rPr>
          <w:sz w:val="28"/>
          <w:szCs w:val="28"/>
        </w:rPr>
        <w:t xml:space="preserve">» </w:t>
      </w:r>
      <w:r w:rsidR="00FD5EA4">
        <w:rPr>
          <w:sz w:val="28"/>
          <w:szCs w:val="28"/>
        </w:rPr>
        <w:t xml:space="preserve">марта </w:t>
      </w:r>
      <w:r>
        <w:rPr>
          <w:sz w:val="28"/>
          <w:szCs w:val="28"/>
        </w:rPr>
        <w:t>202</w:t>
      </w:r>
      <w:r w:rsidR="00C5427D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CF61D1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раздела 6 Положения о порядке владения, пользования и распоряжения имуществом, находящемся в муниципальной собственности Пожарского муниципального </w:t>
      </w:r>
      <w:r w:rsidR="00A229D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утвержденного решением Думы Пожарского муниципального </w:t>
      </w:r>
      <w:r w:rsidR="00C5427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</w:t>
      </w:r>
      <w:r w:rsidR="00C5427D">
        <w:rPr>
          <w:sz w:val="28"/>
          <w:szCs w:val="28"/>
        </w:rPr>
        <w:t>28 февраля 2023</w:t>
      </w:r>
      <w:r>
        <w:rPr>
          <w:sz w:val="28"/>
          <w:szCs w:val="28"/>
        </w:rPr>
        <w:t xml:space="preserve"> года                            № </w:t>
      </w:r>
      <w:r w:rsidR="00C5427D">
        <w:rPr>
          <w:sz w:val="28"/>
          <w:szCs w:val="28"/>
        </w:rPr>
        <w:t>105</w:t>
      </w:r>
      <w:r>
        <w:rPr>
          <w:sz w:val="28"/>
          <w:szCs w:val="28"/>
        </w:rPr>
        <w:t>-НПА, в целях продажи имущества, не предназначенного для решения вопросов местного значения, обеспечения поступлений денежных средств в бюджет Пожарского муниципального района</w:t>
      </w:r>
    </w:p>
    <w:p w:rsidR="00CF61D1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</w:p>
    <w:p w:rsidR="00CF61D1" w:rsidRPr="00332CAE" w:rsidRDefault="00CF61D1" w:rsidP="00CF61D1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2CA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Программу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C5427D">
        <w:rPr>
          <w:sz w:val="28"/>
          <w:szCs w:val="28"/>
        </w:rPr>
        <w:t>3</w:t>
      </w:r>
      <w:r w:rsidRPr="00332CAE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утвержденную</w:t>
      </w:r>
      <w:r w:rsidRPr="00332CAE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332CAE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332CA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332CAE">
        <w:rPr>
          <w:sz w:val="28"/>
          <w:szCs w:val="28"/>
        </w:rPr>
        <w:t>кт</w:t>
      </w:r>
      <w:r>
        <w:rPr>
          <w:sz w:val="28"/>
          <w:szCs w:val="28"/>
        </w:rPr>
        <w:t>ом</w:t>
      </w:r>
      <w:r w:rsidRPr="00332CAE">
        <w:rPr>
          <w:sz w:val="28"/>
          <w:szCs w:val="28"/>
        </w:rPr>
        <w:t xml:space="preserve"> Думы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b/>
          <w:sz w:val="28"/>
          <w:szCs w:val="28"/>
        </w:rPr>
        <w:t xml:space="preserve"> </w:t>
      </w:r>
      <w:r w:rsidRPr="00332CAE">
        <w:rPr>
          <w:sz w:val="28"/>
          <w:szCs w:val="28"/>
        </w:rPr>
        <w:t xml:space="preserve">от </w:t>
      </w:r>
      <w:r w:rsidR="00C56FC0">
        <w:rPr>
          <w:sz w:val="28"/>
          <w:szCs w:val="28"/>
        </w:rPr>
        <w:t>08 ноября 2022 года</w:t>
      </w:r>
      <w:r w:rsidR="0016651E">
        <w:rPr>
          <w:sz w:val="28"/>
          <w:szCs w:val="28"/>
        </w:rPr>
        <w:t xml:space="preserve">             </w:t>
      </w:r>
      <w:r w:rsidRPr="00332CAE">
        <w:rPr>
          <w:sz w:val="28"/>
          <w:szCs w:val="28"/>
        </w:rPr>
        <w:t xml:space="preserve">№ </w:t>
      </w:r>
      <w:r w:rsidR="00C56FC0">
        <w:rPr>
          <w:sz w:val="28"/>
          <w:szCs w:val="28"/>
        </w:rPr>
        <w:t>24</w:t>
      </w:r>
      <w:r w:rsidRPr="00332CAE">
        <w:rPr>
          <w:sz w:val="28"/>
          <w:szCs w:val="28"/>
        </w:rPr>
        <w:t>-НПА «</w:t>
      </w:r>
      <w:r>
        <w:rPr>
          <w:sz w:val="28"/>
          <w:szCs w:val="28"/>
        </w:rPr>
        <w:t>Об утверждении Программы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6FC0">
        <w:rPr>
          <w:sz w:val="28"/>
          <w:szCs w:val="28"/>
        </w:rPr>
        <w:t xml:space="preserve">округа </w:t>
      </w:r>
      <w:r w:rsidRPr="00332CAE">
        <w:rPr>
          <w:sz w:val="28"/>
          <w:szCs w:val="28"/>
        </w:rPr>
        <w:t>на 20</w:t>
      </w:r>
      <w:r w:rsidR="00C56FC0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332CAE">
        <w:rPr>
          <w:sz w:val="28"/>
          <w:szCs w:val="28"/>
        </w:rPr>
        <w:t>год»</w:t>
      </w:r>
      <w:r>
        <w:rPr>
          <w:sz w:val="28"/>
          <w:szCs w:val="28"/>
        </w:rPr>
        <w:t>, следующие изменения:</w:t>
      </w:r>
    </w:p>
    <w:p w:rsidR="00CF61D1" w:rsidRPr="005C5AF2" w:rsidRDefault="00CF61D1" w:rsidP="00CF61D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932">
        <w:rPr>
          <w:sz w:val="28"/>
          <w:szCs w:val="28"/>
        </w:rPr>
        <w:t>Часть 2</w:t>
      </w:r>
      <w:r>
        <w:rPr>
          <w:sz w:val="28"/>
          <w:szCs w:val="28"/>
        </w:rPr>
        <w:t xml:space="preserve"> «Перечень муниципального имущества, подлежащего приватизации в 20</w:t>
      </w:r>
      <w:r w:rsidR="00C56FC0">
        <w:rPr>
          <w:sz w:val="28"/>
          <w:szCs w:val="28"/>
        </w:rPr>
        <w:t>23</w:t>
      </w:r>
      <w:r>
        <w:rPr>
          <w:sz w:val="28"/>
          <w:szCs w:val="28"/>
        </w:rPr>
        <w:t xml:space="preserve"> году, и условия приватизации муниципального имущества» </w:t>
      </w:r>
      <w:r w:rsidRPr="005C5AF2">
        <w:rPr>
          <w:color w:val="000000"/>
          <w:sz w:val="28"/>
          <w:szCs w:val="28"/>
        </w:rPr>
        <w:t>дополнить пунктами</w:t>
      </w:r>
      <w:r>
        <w:rPr>
          <w:color w:val="000000"/>
          <w:sz w:val="28"/>
          <w:szCs w:val="28"/>
        </w:rPr>
        <w:t xml:space="preserve"> </w:t>
      </w:r>
      <w:r w:rsidR="00244C6D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2</w:t>
      </w:r>
      <w:r w:rsidR="00244C6D">
        <w:rPr>
          <w:color w:val="000000"/>
          <w:sz w:val="28"/>
          <w:szCs w:val="28"/>
        </w:rPr>
        <w:t xml:space="preserve"> по 3</w:t>
      </w:r>
      <w:r w:rsidR="00253E8F">
        <w:rPr>
          <w:color w:val="000000"/>
          <w:sz w:val="28"/>
          <w:szCs w:val="28"/>
        </w:rPr>
        <w:t>2</w:t>
      </w:r>
      <w:r w:rsidRPr="005C5AF2">
        <w:rPr>
          <w:color w:val="000000"/>
          <w:sz w:val="28"/>
          <w:szCs w:val="28"/>
        </w:rPr>
        <w:t xml:space="preserve"> следующего содержания:</w:t>
      </w:r>
    </w:p>
    <w:p w:rsidR="002D7B9F" w:rsidRPr="00F12D35" w:rsidRDefault="002D7B9F" w:rsidP="002D7B9F">
      <w:pPr>
        <w:pStyle w:val="a3"/>
        <w:spacing w:line="240" w:lineRule="auto"/>
        <w:ind w:firstLine="709"/>
        <w:jc w:val="center"/>
        <w:rPr>
          <w:sz w:val="28"/>
          <w:szCs w:val="28"/>
        </w:rPr>
      </w:pPr>
    </w:p>
    <w:p w:rsidR="002D7B9F" w:rsidRDefault="002D7B9F" w:rsidP="00244C6D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lastRenderedPageBreak/>
        <w:t>2. Перечень муниципального имущества, подлежащего приватизации в 20</w:t>
      </w:r>
      <w:r w:rsidR="00E319D9">
        <w:rPr>
          <w:b/>
          <w:sz w:val="28"/>
          <w:szCs w:val="28"/>
        </w:rPr>
        <w:t>2</w:t>
      </w:r>
      <w:r w:rsidR="00C56FC0">
        <w:rPr>
          <w:b/>
          <w:sz w:val="28"/>
          <w:szCs w:val="28"/>
        </w:rPr>
        <w:t>3</w:t>
      </w:r>
      <w:r w:rsidR="008C1AE1" w:rsidRPr="0060536A">
        <w:rPr>
          <w:b/>
          <w:sz w:val="28"/>
          <w:szCs w:val="28"/>
        </w:rPr>
        <w:t xml:space="preserve"> </w:t>
      </w:r>
      <w:r w:rsidRPr="0060536A">
        <w:rPr>
          <w:b/>
          <w:sz w:val="28"/>
          <w:szCs w:val="28"/>
        </w:rPr>
        <w:t>году, и условия приватизации муниципального имущества</w:t>
      </w:r>
    </w:p>
    <w:p w:rsidR="00A470FD" w:rsidRPr="0060536A" w:rsidRDefault="00A470FD" w:rsidP="0077545D">
      <w:pPr>
        <w:pStyle w:val="a3"/>
        <w:spacing w:line="240" w:lineRule="auto"/>
        <w:ind w:firstLine="709"/>
        <w:jc w:val="center"/>
        <w:rPr>
          <w:b/>
          <w:sz w:val="28"/>
          <w:szCs w:val="28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3260"/>
        <w:gridCol w:w="1843"/>
        <w:gridCol w:w="1276"/>
      </w:tblGrid>
      <w:tr w:rsidR="00A470FD" w:rsidRPr="00005560" w:rsidTr="00253E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Наименование имущества, его основные характеристики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Месторасположение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Способ приватизации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244C6D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Планируемый срок приватизации</w:t>
            </w:r>
          </w:p>
        </w:tc>
      </w:tr>
      <w:tr w:rsidR="00A470FD" w:rsidRPr="00005560" w:rsidTr="00253E8F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5</w:t>
            </w:r>
          </w:p>
        </w:tc>
      </w:tr>
      <w:tr w:rsidR="00F76ECC" w:rsidRPr="00005560" w:rsidTr="00253E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253E8F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ind w:left="34" w:firstLine="0"/>
              <w:rPr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A30EA4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Сооружение - низковольтная линия электропередачи 0,4 кВ протяженностью 322 м. (ЛЭП 0,4 кВ ст. Бурлит)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16651E">
            <w:pPr>
              <w:pStyle w:val="a3"/>
              <w:spacing w:line="240" w:lineRule="auto"/>
              <w:jc w:val="center"/>
              <w:rPr>
                <w:color w:val="000000"/>
                <w:szCs w:val="26"/>
              </w:rPr>
            </w:pPr>
            <w:r w:rsidRPr="00005560">
              <w:rPr>
                <w:szCs w:val="26"/>
              </w:rPr>
              <w:t>Приморский край, Пожарский район, с. Бурлит, у</w:t>
            </w:r>
            <w:r w:rsidR="0016651E">
              <w:rPr>
                <w:szCs w:val="26"/>
              </w:rPr>
              <w:t>л</w:t>
            </w:r>
            <w:r w:rsidRPr="00005560">
              <w:rPr>
                <w:szCs w:val="26"/>
              </w:rPr>
              <w:t>. Новая, между домами 1 и 15, кадастровый номер 25:15:060101:446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2C7F4F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 w:rsidR="0016651E"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1E" w:rsidRPr="00005560" w:rsidRDefault="0016651E" w:rsidP="00253E8F">
            <w:pPr>
              <w:pStyle w:val="a3"/>
              <w:numPr>
                <w:ilvl w:val="0"/>
                <w:numId w:val="13"/>
              </w:numPr>
              <w:ind w:left="34" w:firstLine="0"/>
              <w:rPr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1E" w:rsidRPr="00005560" w:rsidRDefault="0016651E" w:rsidP="0016651E">
            <w:pPr>
              <w:pStyle w:val="a3"/>
              <w:spacing w:line="240" w:lineRule="auto"/>
              <w:rPr>
                <w:color w:val="000000"/>
                <w:szCs w:val="26"/>
              </w:rPr>
            </w:pPr>
            <w:r w:rsidRPr="00005560">
              <w:rPr>
                <w:szCs w:val="26"/>
              </w:rPr>
              <w:t xml:space="preserve">Подстанция, площадью 6 кв.м.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Бурлит, ул. Новая, д.1 кадастровый номер 25:15:060101:447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ВЛ-0,4 кВ для электроснабжения жилых домов по улице Зеленая, протяжённостью 429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кадастровый номер 25:15:040101:1298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ВЛ- 0,4 кВ протяжённостью 501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кадастровый номер 25:15:040101:1301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ВЛ-0,4 кВ для электроснабжения жилых домов по улице Светлогорская, протяжённостью 381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кадастровый номер 25:15:040101:1297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ВЛ-0,4 кВ для электроснабжения жилых домов по улице Первопроходцев, с. Светлогорье, протяжённостью 453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кадастровый номер 25:15:040101:1299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Подстанция КТПН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Соболиный, ул. Родниковая, д. 4, кадастровый номер: 25:15:230101:432,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Подстанция КТПН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Соболиный ул. Родниковая, 4, кадастровый номер: 25:15:230101:435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Подстанция КТПН</w:t>
            </w:r>
          </w:p>
        </w:tc>
        <w:tc>
          <w:tcPr>
            <w:tcW w:w="3260" w:type="dxa"/>
            <w:shd w:val="clear" w:color="auto" w:fill="auto"/>
          </w:tcPr>
          <w:p w:rsidR="0016651E" w:rsidRPr="0016651E" w:rsidRDefault="0016651E" w:rsidP="0016651E">
            <w:pPr>
              <w:jc w:val="center"/>
              <w:rPr>
                <w:sz w:val="26"/>
                <w:szCs w:val="26"/>
              </w:rPr>
            </w:pPr>
            <w:r w:rsidRPr="0016651E">
              <w:rPr>
                <w:sz w:val="26"/>
                <w:szCs w:val="26"/>
              </w:rPr>
              <w:t xml:space="preserve">Приморский край, Пожарский район, </w:t>
            </w:r>
            <w:r w:rsidRPr="0016651E">
              <w:rPr>
                <w:color w:val="292C2F"/>
                <w:sz w:val="26"/>
                <w:szCs w:val="26"/>
                <w:shd w:val="clear" w:color="auto" w:fill="F8F8F8"/>
              </w:rPr>
              <w:t>с. Ясеневый, ул. Школьная, соор. 2а,</w:t>
            </w:r>
            <w:r w:rsidRPr="0016651E">
              <w:rPr>
                <w:sz w:val="26"/>
                <w:szCs w:val="26"/>
              </w:rPr>
              <w:t xml:space="preserve"> кадастровый номер: 25:15:240101:511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Подстанция КТПН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Ясеневый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pStyle w:val="a3"/>
              <w:spacing w:line="240" w:lineRule="auto"/>
              <w:rPr>
                <w:szCs w:val="26"/>
              </w:rPr>
            </w:pPr>
            <w:r w:rsidRPr="00005560">
              <w:rPr>
                <w:szCs w:val="26"/>
              </w:rPr>
              <w:t>ЛЭП Ясеневое – Соболиное, протяжённостью 10320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Соболиный, кадастровый номер: 25:15:000000:6396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 xml:space="preserve">Сооружение ЛЭП 0,4 кВ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Красный Яр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ЛЭП-0,4 кВ с. Красный Яр протяжённостью 5504 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Красный Яр, кадастровый номер: 25:15:260101:809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ЛЭП-0,4 кВ, с. Ясеневый, протяжённостью 3319 м.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Ясеневый, кадастровый номер: 25:15:240101:512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103, общей площадью 21,43 кв.м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103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104, общей площадью 21,43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104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Жилые помещения 105, общей площадью 45,63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105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106,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106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107,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107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108,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108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помещение109,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109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110, общей площадью 17,9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110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111,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111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112, общей площадью 22,2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112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Нежилое помещение</w:t>
            </w:r>
            <w:r w:rsidR="00A30EA4">
              <w:rPr>
                <w:sz w:val="26"/>
                <w:szCs w:val="26"/>
              </w:rPr>
              <w:t xml:space="preserve"> </w:t>
            </w:r>
            <w:r w:rsidR="00A30EA4">
              <w:rPr>
                <w:sz w:val="26"/>
                <w:szCs w:val="26"/>
                <w:lang w:val="en-US"/>
              </w:rPr>
              <w:t>VIII</w:t>
            </w:r>
            <w:r w:rsidRPr="00005560">
              <w:rPr>
                <w:sz w:val="26"/>
                <w:szCs w:val="26"/>
              </w:rPr>
              <w:t xml:space="preserve"> «Сушилка», общей площадью 16,7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«Сушилка»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6651E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16651E" w:rsidRPr="00005560" w:rsidRDefault="0016651E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16651E" w:rsidRPr="00005560" w:rsidRDefault="0016651E" w:rsidP="0016651E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 xml:space="preserve">Жилое помещение 114, общей площадью 16,4 </w:t>
            </w:r>
            <w:r>
              <w:rPr>
                <w:sz w:val="26"/>
                <w:szCs w:val="26"/>
              </w:rPr>
              <w:t>кв.м.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114</w:t>
            </w:r>
          </w:p>
        </w:tc>
        <w:tc>
          <w:tcPr>
            <w:tcW w:w="1843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16651E" w:rsidRPr="00005560" w:rsidRDefault="0016651E" w:rsidP="0016651E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A30EA4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A30EA4" w:rsidRPr="00A30EA4" w:rsidRDefault="00A30EA4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A30EA4" w:rsidRPr="00005560" w:rsidRDefault="00A30EA4" w:rsidP="00A30E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Жилые помещения 115</w:t>
            </w:r>
            <w:r w:rsidRPr="00005560">
              <w:rPr>
                <w:sz w:val="26"/>
                <w:szCs w:val="26"/>
              </w:rPr>
              <w:t xml:space="preserve">, общей площадью </w:t>
            </w:r>
            <w:r>
              <w:rPr>
                <w:sz w:val="26"/>
                <w:szCs w:val="26"/>
              </w:rPr>
              <w:t>50</w:t>
            </w:r>
            <w:r w:rsidRPr="0000556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кв.м.</w:t>
            </w:r>
          </w:p>
        </w:tc>
        <w:tc>
          <w:tcPr>
            <w:tcW w:w="3260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A30EA4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A30EA4" w:rsidRPr="00A30EA4" w:rsidRDefault="00A30EA4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A30EA4" w:rsidRPr="00005560" w:rsidRDefault="00A30EA4" w:rsidP="00A30EA4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116, общей площадью 16,4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116</w:t>
            </w:r>
          </w:p>
        </w:tc>
        <w:tc>
          <w:tcPr>
            <w:tcW w:w="1843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A30EA4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A30EA4" w:rsidRPr="00005560" w:rsidRDefault="00A30EA4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A30EA4" w:rsidRPr="00005560" w:rsidRDefault="00A30EA4" w:rsidP="00A30EA4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Жилое помещение 117, общей площадью 16,4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117</w:t>
            </w:r>
          </w:p>
        </w:tc>
        <w:tc>
          <w:tcPr>
            <w:tcW w:w="1843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A30EA4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A30EA4" w:rsidRPr="00005560" w:rsidRDefault="00A30EA4" w:rsidP="00253E8F">
            <w:pPr>
              <w:numPr>
                <w:ilvl w:val="0"/>
                <w:numId w:val="13"/>
              </w:numPr>
              <w:spacing w:line="360" w:lineRule="auto"/>
              <w:ind w:left="34" w:hanging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A30EA4" w:rsidRPr="00005560" w:rsidRDefault="00A30EA4" w:rsidP="00A30EA4">
            <w:pPr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Жилые помещения 118, общей площадью 33,4 кв.м</w:t>
            </w:r>
            <w:r>
              <w:rPr>
                <w:sz w:val="26"/>
                <w:szCs w:val="26"/>
              </w:rPr>
              <w:t>.</w:t>
            </w:r>
            <w:r w:rsidRPr="0000556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Приморский край, Пожарский район, с. Светлогорье, 1 мкр., пом. 118</w:t>
            </w:r>
          </w:p>
        </w:tc>
        <w:tc>
          <w:tcPr>
            <w:tcW w:w="1843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A30EA4" w:rsidRPr="00005560" w:rsidTr="00253E8F">
        <w:tblPrEx>
          <w:tblLook w:val="04A0"/>
        </w:tblPrEx>
        <w:tc>
          <w:tcPr>
            <w:tcW w:w="709" w:type="dxa"/>
            <w:shd w:val="clear" w:color="auto" w:fill="auto"/>
          </w:tcPr>
          <w:p w:rsidR="00A30EA4" w:rsidRPr="00005560" w:rsidRDefault="00A30EA4" w:rsidP="00253E8F">
            <w:pPr>
              <w:numPr>
                <w:ilvl w:val="0"/>
                <w:numId w:val="13"/>
              </w:numPr>
              <w:spacing w:line="360" w:lineRule="auto"/>
              <w:ind w:left="0" w:firstLine="34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A30EA4" w:rsidRPr="00005560" w:rsidRDefault="00A30EA4" w:rsidP="00A30EA4">
            <w:pPr>
              <w:rPr>
                <w:sz w:val="26"/>
                <w:szCs w:val="26"/>
              </w:rPr>
            </w:pPr>
            <w:r w:rsidRPr="00502FB9">
              <w:rPr>
                <w:sz w:val="26"/>
                <w:szCs w:val="26"/>
              </w:rPr>
              <w:t>Нежилое помещение</w:t>
            </w:r>
            <w:r>
              <w:rPr>
                <w:sz w:val="26"/>
                <w:szCs w:val="26"/>
              </w:rPr>
              <w:t xml:space="preserve"> </w:t>
            </w:r>
            <w:r w:rsidRPr="00502FB9">
              <w:rPr>
                <w:sz w:val="26"/>
                <w:szCs w:val="26"/>
              </w:rPr>
              <w:t>(красный уголок)</w:t>
            </w:r>
          </w:p>
        </w:tc>
        <w:tc>
          <w:tcPr>
            <w:tcW w:w="3260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B52248">
              <w:rPr>
                <w:sz w:val="26"/>
                <w:szCs w:val="26"/>
              </w:rPr>
              <w:t>пгт Лучегорск, 2-й микрорайон,12, первый этаж</w:t>
            </w:r>
          </w:p>
        </w:tc>
        <w:tc>
          <w:tcPr>
            <w:tcW w:w="1843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sz w:val="26"/>
                <w:szCs w:val="26"/>
              </w:rPr>
              <w:t>Аукцион</w:t>
            </w:r>
          </w:p>
        </w:tc>
        <w:tc>
          <w:tcPr>
            <w:tcW w:w="1276" w:type="dxa"/>
            <w:shd w:val="clear" w:color="auto" w:fill="auto"/>
          </w:tcPr>
          <w:p w:rsidR="00A30EA4" w:rsidRPr="00005560" w:rsidRDefault="00A30EA4" w:rsidP="00A30EA4">
            <w:pPr>
              <w:jc w:val="center"/>
              <w:rPr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 xml:space="preserve">III-IV </w:t>
            </w:r>
            <w:r w:rsidRPr="00005560">
              <w:rPr>
                <w:color w:val="000000"/>
                <w:sz w:val="26"/>
                <w:szCs w:val="26"/>
              </w:rPr>
              <w:t>кварталы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</w:tbl>
    <w:p w:rsidR="00244C6D" w:rsidRDefault="00244C6D" w:rsidP="00A30EA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012C43" w:rsidRDefault="00BA6B0B" w:rsidP="00BA6B0B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района               </w:t>
      </w:r>
      <w:r w:rsidR="002A0B70">
        <w:rPr>
          <w:sz w:val="28"/>
          <w:szCs w:val="28"/>
        </w:rPr>
        <w:t xml:space="preserve">    </w:t>
      </w:r>
      <w:r w:rsidR="00244C6D">
        <w:rPr>
          <w:sz w:val="28"/>
          <w:szCs w:val="28"/>
        </w:rPr>
        <w:t xml:space="preserve">     </w:t>
      </w:r>
      <w:r w:rsidR="002A0B70">
        <w:rPr>
          <w:sz w:val="28"/>
          <w:szCs w:val="28"/>
        </w:rPr>
        <w:t xml:space="preserve">            </w:t>
      </w:r>
      <w:r w:rsidR="0060536A">
        <w:rPr>
          <w:sz w:val="28"/>
          <w:szCs w:val="28"/>
        </w:rPr>
        <w:t xml:space="preserve">      </w:t>
      </w:r>
      <w:r w:rsidR="00244C6D">
        <w:rPr>
          <w:sz w:val="28"/>
          <w:szCs w:val="28"/>
        </w:rPr>
        <w:t>В.М. Козак</w:t>
      </w:r>
    </w:p>
    <w:sectPr w:rsidR="00012C43" w:rsidSect="00A30EA4">
      <w:pgSz w:w="11906" w:h="16838"/>
      <w:pgMar w:top="426" w:right="851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B67" w:rsidRDefault="00C34B67">
      <w:r>
        <w:separator/>
      </w:r>
    </w:p>
  </w:endnote>
  <w:endnote w:type="continuationSeparator" w:id="1">
    <w:p w:rsidR="00C34B67" w:rsidRDefault="00C34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B67" w:rsidRDefault="00C34B67">
      <w:r>
        <w:separator/>
      </w:r>
    </w:p>
  </w:footnote>
  <w:footnote w:type="continuationSeparator" w:id="1">
    <w:p w:rsidR="00C34B67" w:rsidRDefault="00C34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22B58"/>
    <w:multiLevelType w:val="hybridMultilevel"/>
    <w:tmpl w:val="EA8A2DA2"/>
    <w:lvl w:ilvl="0" w:tplc="38E4DA6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36CAD"/>
    <w:multiLevelType w:val="hybridMultilevel"/>
    <w:tmpl w:val="E5CE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1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65D2"/>
    <w:rsid w:val="000A663F"/>
    <w:rsid w:val="000A79C6"/>
    <w:rsid w:val="000D26D8"/>
    <w:rsid w:val="000D46D0"/>
    <w:rsid w:val="000D6964"/>
    <w:rsid w:val="000E20E1"/>
    <w:rsid w:val="000E51E4"/>
    <w:rsid w:val="000F4A53"/>
    <w:rsid w:val="00101E57"/>
    <w:rsid w:val="00105AF2"/>
    <w:rsid w:val="00107139"/>
    <w:rsid w:val="00113C5B"/>
    <w:rsid w:val="00132153"/>
    <w:rsid w:val="00134350"/>
    <w:rsid w:val="00141D6E"/>
    <w:rsid w:val="001548DC"/>
    <w:rsid w:val="001632F8"/>
    <w:rsid w:val="00164B4F"/>
    <w:rsid w:val="0016651E"/>
    <w:rsid w:val="00166EFF"/>
    <w:rsid w:val="0018473E"/>
    <w:rsid w:val="00186A75"/>
    <w:rsid w:val="00193558"/>
    <w:rsid w:val="001C348D"/>
    <w:rsid w:val="001D7891"/>
    <w:rsid w:val="001E487C"/>
    <w:rsid w:val="001F61AD"/>
    <w:rsid w:val="00210257"/>
    <w:rsid w:val="0022124E"/>
    <w:rsid w:val="0023764F"/>
    <w:rsid w:val="00244C6D"/>
    <w:rsid w:val="00245D34"/>
    <w:rsid w:val="00251497"/>
    <w:rsid w:val="00253E8F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7B9F"/>
    <w:rsid w:val="002E19DA"/>
    <w:rsid w:val="002E2B14"/>
    <w:rsid w:val="002E348A"/>
    <w:rsid w:val="002E3AF9"/>
    <w:rsid w:val="002E7D8E"/>
    <w:rsid w:val="002F57C9"/>
    <w:rsid w:val="003019BE"/>
    <w:rsid w:val="00304A81"/>
    <w:rsid w:val="003079D7"/>
    <w:rsid w:val="0031404C"/>
    <w:rsid w:val="00323F5A"/>
    <w:rsid w:val="00327105"/>
    <w:rsid w:val="003329B7"/>
    <w:rsid w:val="00332CAE"/>
    <w:rsid w:val="003353D7"/>
    <w:rsid w:val="00336A50"/>
    <w:rsid w:val="003534EF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4024EB"/>
    <w:rsid w:val="004122E4"/>
    <w:rsid w:val="004216D2"/>
    <w:rsid w:val="004330AA"/>
    <w:rsid w:val="00434212"/>
    <w:rsid w:val="00435A1B"/>
    <w:rsid w:val="004420A2"/>
    <w:rsid w:val="004664DB"/>
    <w:rsid w:val="00466715"/>
    <w:rsid w:val="00481498"/>
    <w:rsid w:val="004966C8"/>
    <w:rsid w:val="004A178F"/>
    <w:rsid w:val="004A61FE"/>
    <w:rsid w:val="004C2017"/>
    <w:rsid w:val="004C383E"/>
    <w:rsid w:val="004C4EA2"/>
    <w:rsid w:val="004D212D"/>
    <w:rsid w:val="004E3D3D"/>
    <w:rsid w:val="004E42AC"/>
    <w:rsid w:val="004E5BF0"/>
    <w:rsid w:val="004F41CA"/>
    <w:rsid w:val="00502FB9"/>
    <w:rsid w:val="00523E55"/>
    <w:rsid w:val="00543CC4"/>
    <w:rsid w:val="00565920"/>
    <w:rsid w:val="005676F6"/>
    <w:rsid w:val="00574304"/>
    <w:rsid w:val="005764A3"/>
    <w:rsid w:val="00594242"/>
    <w:rsid w:val="005964BF"/>
    <w:rsid w:val="00596E12"/>
    <w:rsid w:val="005975AD"/>
    <w:rsid w:val="005B2EE6"/>
    <w:rsid w:val="005B5546"/>
    <w:rsid w:val="005C7873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313D9"/>
    <w:rsid w:val="00632BFC"/>
    <w:rsid w:val="0064147E"/>
    <w:rsid w:val="00654E2E"/>
    <w:rsid w:val="00665124"/>
    <w:rsid w:val="00691068"/>
    <w:rsid w:val="006B49DB"/>
    <w:rsid w:val="006C3407"/>
    <w:rsid w:val="006D7C03"/>
    <w:rsid w:val="006F4BD5"/>
    <w:rsid w:val="00706A1B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9469E"/>
    <w:rsid w:val="007956D7"/>
    <w:rsid w:val="007A1420"/>
    <w:rsid w:val="007A159A"/>
    <w:rsid w:val="007A2F34"/>
    <w:rsid w:val="007A3C52"/>
    <w:rsid w:val="007A5456"/>
    <w:rsid w:val="007A722D"/>
    <w:rsid w:val="007C4BAF"/>
    <w:rsid w:val="007C70FC"/>
    <w:rsid w:val="007D1CF0"/>
    <w:rsid w:val="007D3053"/>
    <w:rsid w:val="007D7ADE"/>
    <w:rsid w:val="007E5286"/>
    <w:rsid w:val="007F1190"/>
    <w:rsid w:val="007F34D5"/>
    <w:rsid w:val="007F7036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91F5B"/>
    <w:rsid w:val="008A02F5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907643"/>
    <w:rsid w:val="00907841"/>
    <w:rsid w:val="009128A6"/>
    <w:rsid w:val="00920C95"/>
    <w:rsid w:val="00921151"/>
    <w:rsid w:val="00927E37"/>
    <w:rsid w:val="0093086F"/>
    <w:rsid w:val="009558D2"/>
    <w:rsid w:val="00963E5E"/>
    <w:rsid w:val="00977E72"/>
    <w:rsid w:val="00986839"/>
    <w:rsid w:val="009879A3"/>
    <w:rsid w:val="00993AE3"/>
    <w:rsid w:val="00994E31"/>
    <w:rsid w:val="00996921"/>
    <w:rsid w:val="009A1703"/>
    <w:rsid w:val="009B0DB0"/>
    <w:rsid w:val="009B0FF6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30EA4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D123E"/>
    <w:rsid w:val="00AD63F8"/>
    <w:rsid w:val="00AE17AC"/>
    <w:rsid w:val="00AE47EC"/>
    <w:rsid w:val="00AF153B"/>
    <w:rsid w:val="00AF4BAC"/>
    <w:rsid w:val="00B008E1"/>
    <w:rsid w:val="00B05DC0"/>
    <w:rsid w:val="00B151AE"/>
    <w:rsid w:val="00B24970"/>
    <w:rsid w:val="00B26A5D"/>
    <w:rsid w:val="00B3061B"/>
    <w:rsid w:val="00B3529A"/>
    <w:rsid w:val="00B45D3D"/>
    <w:rsid w:val="00B52248"/>
    <w:rsid w:val="00B53F68"/>
    <w:rsid w:val="00B57B7D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5BE4"/>
    <w:rsid w:val="00BE2AEE"/>
    <w:rsid w:val="00BF693C"/>
    <w:rsid w:val="00C06048"/>
    <w:rsid w:val="00C201E9"/>
    <w:rsid w:val="00C21089"/>
    <w:rsid w:val="00C21C66"/>
    <w:rsid w:val="00C23BAC"/>
    <w:rsid w:val="00C24146"/>
    <w:rsid w:val="00C33959"/>
    <w:rsid w:val="00C34422"/>
    <w:rsid w:val="00C34B67"/>
    <w:rsid w:val="00C373E0"/>
    <w:rsid w:val="00C43B6A"/>
    <w:rsid w:val="00C45E9A"/>
    <w:rsid w:val="00C5427D"/>
    <w:rsid w:val="00C56FC0"/>
    <w:rsid w:val="00C65954"/>
    <w:rsid w:val="00C672F2"/>
    <w:rsid w:val="00C90F62"/>
    <w:rsid w:val="00C9755B"/>
    <w:rsid w:val="00CA3A0B"/>
    <w:rsid w:val="00CB01AB"/>
    <w:rsid w:val="00CB3EDC"/>
    <w:rsid w:val="00CC0F28"/>
    <w:rsid w:val="00CC1317"/>
    <w:rsid w:val="00CC7BC7"/>
    <w:rsid w:val="00CD6947"/>
    <w:rsid w:val="00CE4BD8"/>
    <w:rsid w:val="00CE514A"/>
    <w:rsid w:val="00CF61D1"/>
    <w:rsid w:val="00D01DA2"/>
    <w:rsid w:val="00D13C5F"/>
    <w:rsid w:val="00D152CA"/>
    <w:rsid w:val="00D17181"/>
    <w:rsid w:val="00D20FE2"/>
    <w:rsid w:val="00D2203E"/>
    <w:rsid w:val="00D33945"/>
    <w:rsid w:val="00D36104"/>
    <w:rsid w:val="00D4035E"/>
    <w:rsid w:val="00D515C3"/>
    <w:rsid w:val="00D556D7"/>
    <w:rsid w:val="00D60DDB"/>
    <w:rsid w:val="00D66EEC"/>
    <w:rsid w:val="00D7144B"/>
    <w:rsid w:val="00D73678"/>
    <w:rsid w:val="00D76D64"/>
    <w:rsid w:val="00D869FB"/>
    <w:rsid w:val="00D90BB0"/>
    <w:rsid w:val="00D9183F"/>
    <w:rsid w:val="00D94F41"/>
    <w:rsid w:val="00DC0B9E"/>
    <w:rsid w:val="00DC6295"/>
    <w:rsid w:val="00DD4898"/>
    <w:rsid w:val="00DD5805"/>
    <w:rsid w:val="00DD6F5F"/>
    <w:rsid w:val="00DD7C2D"/>
    <w:rsid w:val="00DE53B9"/>
    <w:rsid w:val="00DE77E5"/>
    <w:rsid w:val="00DF581E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71AC4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EF5E4B"/>
    <w:rsid w:val="00F021CB"/>
    <w:rsid w:val="00F07962"/>
    <w:rsid w:val="00F14FBD"/>
    <w:rsid w:val="00F25CCA"/>
    <w:rsid w:val="00F41C5F"/>
    <w:rsid w:val="00F452AC"/>
    <w:rsid w:val="00F45C8F"/>
    <w:rsid w:val="00F47549"/>
    <w:rsid w:val="00F52752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D5EA4"/>
    <w:rsid w:val="00FE4894"/>
    <w:rsid w:val="00FF4456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873"/>
  </w:style>
  <w:style w:type="paragraph" w:styleId="1">
    <w:name w:val="heading 1"/>
    <w:basedOn w:val="a"/>
    <w:next w:val="a"/>
    <w:qFormat/>
    <w:rsid w:val="005C7873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C787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5C7873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873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3</cp:revision>
  <cp:lastPrinted>2023-03-15T05:31:00Z</cp:lastPrinted>
  <dcterms:created xsi:type="dcterms:W3CDTF">2023-03-22T00:06:00Z</dcterms:created>
  <dcterms:modified xsi:type="dcterms:W3CDTF">2023-03-28T22:05:00Z</dcterms:modified>
</cp:coreProperties>
</file>