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2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813"/>
        <w:gridCol w:w="4136"/>
        <w:gridCol w:w="1274"/>
        <w:gridCol w:w="1403"/>
      </w:tblGrid>
      <w:tr>
        <w:trPr>
          <w:trHeight w:val="1278" w:hRule="atLeast"/>
        </w:trPr>
        <w:tc>
          <w:tcPr>
            <w:tcW w:w="9626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0"/>
                <w:lang w:eastAsia="ru-RU"/>
              </w:rP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0" t="0" r="0" b="0"/>
                  <wp:wrapNone/>
                  <wp:docPr id="1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0"/>
                <w:lang w:eastAsia="ru-RU"/>
              </w:rPr>
            </w:r>
          </w:p>
        </w:tc>
      </w:tr>
      <w:tr>
        <w:trPr/>
        <w:tc>
          <w:tcPr>
            <w:tcW w:w="9626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20"/>
                <w:lang w:eastAsia="ru-RU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20"/>
                <w:lang w:eastAsia="ru-RU"/>
              </w:rPr>
              <w:t>ПОЖАРСКОГО МУНИЦИПАЛЬНОГО ОКРУГА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20"/>
                <w:lang w:eastAsia="ru-RU"/>
              </w:rPr>
              <w:t>ПРИМОРСКОГО КРАЯ</w:t>
            </w:r>
          </w:p>
        </w:tc>
      </w:tr>
      <w:tr>
        <w:trPr/>
        <w:tc>
          <w:tcPr>
            <w:tcW w:w="9626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6"/>
                <w:szCs w:val="20"/>
                <w:lang w:eastAsia="ru-RU"/>
              </w:rPr>
              <w:t>Р  А  С  П  О  Р  Я  Ж  Е  Н  И  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0"/>
                <w:lang w:eastAsia="ru-RU"/>
              </w:rPr>
            </w:r>
          </w:p>
        </w:tc>
      </w:tr>
      <w:tr>
        <w:trPr/>
        <w:tc>
          <w:tcPr>
            <w:tcW w:w="281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0"/>
                <w:lang w:eastAsia="ru-RU"/>
              </w:rPr>
            </w:r>
          </w:p>
        </w:tc>
        <w:tc>
          <w:tcPr>
            <w:tcW w:w="41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lang w:eastAsia="ru-RU"/>
              </w:rPr>
              <w:t>пгт Лучегорск</w:t>
            </w:r>
          </w:p>
        </w:tc>
        <w:tc>
          <w:tcPr>
            <w:tcW w:w="12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0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lang w:eastAsia="ru-RU"/>
              </w:rPr>
              <w:t>________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О проведении выездного обследования земельных участков на предмет целевого использования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В соответствии со ст. 72 Земельного Кодекса Российской Федерации, Федеральным законом от 22 июля 2020 года № 248-ФЗ «О государственном контроле (надзоре) и муниципальном контроле в Российской Федерации», руководствуясь п. 29 ст. 5 Устава Пожарского муниципального округа, в рамках исполнения Поручения Губернатора Приморского края от 26 июня      2023 года № 43-15П, в связи с необходимостью выявления земельных участков, которые не используются по целевому назначению или используются с нарушением действующего законодательства</w:t>
      </w:r>
    </w:p>
    <w:p>
      <w:pPr>
        <w:pStyle w:val="Normal"/>
        <w:spacing w:lineRule="auto" w:line="36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1. Отделу имущественных и земельных отношений администрации Пожарского муниципального округа организовать и провести выездное обследование земельных участков в соответствии с Приложением к настоящему распоряжению.</w:t>
      </w:r>
    </w:p>
    <w:p>
      <w:pPr>
        <w:pStyle w:val="Normal"/>
        <w:spacing w:lineRule="auto" w:line="36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2. Общему отделу администрации Пожарского муниципального округа обеспечить опубликование настоящего распоряжения в газете «Победа».</w:t>
      </w:r>
    </w:p>
    <w:p>
      <w:pPr>
        <w:pStyle w:val="Normal"/>
        <w:spacing w:lineRule="auto" w:line="36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3. Отделу информационных технологий администрации Пожарского муниципального округа разместить настоящее распоряжения на официальном Интернет-сайте администрации Пожарского муниципального округа Приморского края.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36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4. Контроль исполнения настоящего распоряжения возложить на первого заместителя главы администрации Пожарского муниципального округа.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Глава Пожарского муниципального округа                                        В.М. Козак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itle"/>
        <w:jc w:val="righ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Title"/>
        <w:jc w:val="righ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Title"/>
        <w:jc w:val="righ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Title"/>
        <w:jc w:val="righ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Title"/>
        <w:jc w:val="righ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Приложение </w:t>
      </w:r>
    </w:p>
    <w:p>
      <w:pPr>
        <w:pStyle w:val="Title"/>
        <w:jc w:val="righ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к распоряжению администрации</w:t>
      </w:r>
    </w:p>
    <w:p>
      <w:pPr>
        <w:pStyle w:val="Title"/>
        <w:jc w:val="righ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Пожарского муниципального округа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от «_____»__________2025 года №    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Normal"/>
        <w:jc w:val="right"/>
        <w:rPr>
          <w:sz w:val="28"/>
        </w:rPr>
      </w:pPr>
      <w:r>
        <w:rPr>
          <w:sz w:val="28"/>
        </w:rPr>
        <w:t>Глава Пожарского муниципального округа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_________________ В.М. Козак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«____»_______________2025 года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4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40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План-график проведения</w:t>
      </w:r>
    </w:p>
    <w:p>
      <w:pPr>
        <w:pStyle w:val="Normal"/>
        <w:tabs>
          <w:tab w:val="clear" w:pos="708"/>
          <w:tab w:val="left" w:pos="3540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выездного обследования</w:t>
      </w:r>
    </w:p>
    <w:p>
      <w:pPr>
        <w:pStyle w:val="Normal"/>
        <w:tabs>
          <w:tab w:val="clear" w:pos="708"/>
          <w:tab w:val="left" w:pos="354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4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ОМС: Администрация Пожарского муниципального округа</w:t>
      </w:r>
    </w:p>
    <w:p>
      <w:pPr>
        <w:pStyle w:val="Normal"/>
        <w:tabs>
          <w:tab w:val="clear" w:pos="708"/>
          <w:tab w:val="left" w:pos="354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 земли сельскохозяйственного назначения</w:t>
      </w:r>
    </w:p>
    <w:p>
      <w:pPr>
        <w:pStyle w:val="Normal"/>
        <w:tabs>
          <w:tab w:val="clear" w:pos="708"/>
          <w:tab w:val="left" w:pos="354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59"/>
        <w:gridCol w:w="2131"/>
        <w:gridCol w:w="3541"/>
        <w:gridCol w:w="1078"/>
        <w:gridCol w:w="1191"/>
        <w:gridCol w:w="1842"/>
      </w:tblGrid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jc w:val="center"/>
              <w:rPr/>
            </w:pPr>
            <w:r>
              <w:rPr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jc w:val="center"/>
              <w:rPr/>
            </w:pPr>
            <w:r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jc w:val="center"/>
              <w:rPr/>
            </w:pPr>
            <w:r>
              <w:rPr>
                <w:b/>
                <w:sz w:val="24"/>
                <w:szCs w:val="24"/>
              </w:rPr>
              <w:t>Площадь ЗУ кв.м.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jc w:val="center"/>
              <w:rPr/>
            </w:pPr>
            <w:r>
              <w:rPr>
                <w:b/>
                <w:sz w:val="24"/>
                <w:szCs w:val="24"/>
              </w:rPr>
              <w:t>Период проведения обследований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jc w:val="center"/>
              <w:rPr/>
            </w:pPr>
            <w:r>
              <w:rPr>
                <w:b/>
                <w:sz w:val="24"/>
                <w:szCs w:val="24"/>
              </w:rPr>
              <w:t>Собственник</w:t>
            </w:r>
          </w:p>
        </w:tc>
      </w:tr>
      <w:tr>
        <w:trPr>
          <w:trHeight w:val="1273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540" w:leader="none"/>
              </w:tabs>
              <w:ind w:hanging="29"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8"/>
                <w:sz w:val="20"/>
                <w:szCs w:val="20"/>
                <w:shd w:fill="FFFFFF" w:val="clear"/>
              </w:rPr>
              <w:t>25:15:080102:1506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8F8F8" w:val="clear"/>
              </w:rPr>
            </w:pPr>
            <w:r>
              <w:rPr>
                <w:color w:val="000000"/>
                <w:sz w:val="20"/>
                <w:szCs w:val="20"/>
                <w:shd w:fill="F8F8F8" w:val="clear"/>
              </w:rPr>
              <w:t>Установлено относительно ориентира в 5 метрах от здания ГСК «Урожай», Приморский край, Пожарский район, пгт Лучегорск, 5 мкр., 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8F8F8" w:val="clear"/>
              </w:rPr>
              <w:t>1080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</w:t>
            </w:r>
            <w:r>
              <w:rPr>
                <w:color w:val="000000"/>
                <w:sz w:val="20"/>
                <w:szCs w:val="20"/>
              </w:rPr>
              <w:t xml:space="preserve"> 2025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ГСК «ЕГЕРЬ», председатель Иванов В.Л.</w:t>
            </w:r>
          </w:p>
        </w:tc>
      </w:tr>
      <w:tr>
        <w:trPr>
          <w:trHeight w:val="1273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540" w:leader="none"/>
              </w:tabs>
              <w:ind w:hanging="29"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25:15:080102:52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8F8F8" w:val="clear"/>
              </w:rPr>
            </w:pPr>
            <w:r>
              <w:rPr>
                <w:color w:val="000000"/>
                <w:sz w:val="20"/>
                <w:szCs w:val="20"/>
                <w:shd w:fill="F8F8F8" w:val="clear"/>
              </w:rPr>
              <w:t>Установлено относительно ориентира в 3 метрах от здания ГСК «Энергетик 2», Приморский край, Пожарский район, пгт Лучегорск, 5 мкр., 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8F8F8" w:val="clear"/>
              </w:rPr>
            </w:pPr>
            <w:r>
              <w:rPr>
                <w:color w:val="000000"/>
                <w:sz w:val="20"/>
                <w:szCs w:val="20"/>
                <w:shd w:fill="F8F8F8" w:val="clear"/>
              </w:rPr>
              <w:t>1020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</w:t>
            </w:r>
            <w:r>
              <w:rPr>
                <w:color w:val="000000"/>
                <w:sz w:val="20"/>
                <w:szCs w:val="20"/>
              </w:rPr>
              <w:t xml:space="preserve"> 2025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Вальчук М.П., Ведоменко В.В., Ильяшенко В.И., Киричук А.С., Клепач К.И., Колеватов С.А., Середа А.В.</w:t>
            </w:r>
          </w:p>
        </w:tc>
      </w:tr>
      <w:tr>
        <w:trPr>
          <w:trHeight w:val="1273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540" w:leader="none"/>
              </w:tabs>
              <w:ind w:hanging="29"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25:15:080102:97</w:t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8F8F8" w:val="clear"/>
              </w:rPr>
            </w:pPr>
            <w:r>
              <w:rPr>
                <w:sz w:val="20"/>
                <w:szCs w:val="20"/>
                <w:shd w:fill="F8F8F8" w:val="clear"/>
              </w:rPr>
              <w:t>Установлено относительно ориентира, расположенного в границах участка. Ориентир здание Дома военно-патриотического воспитания. Почтовый адрес ориентира: Приморский край, Пожарский район, пгт Лучегорск, мкр. 2, 9Б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8F8F8" w:val="clear"/>
              </w:rPr>
            </w:pPr>
            <w:r>
              <w:rPr>
                <w:sz w:val="20"/>
                <w:szCs w:val="20"/>
                <w:shd w:fill="F8F8F8" w:val="clear"/>
              </w:rPr>
              <w:t>1800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</w:t>
            </w:r>
            <w:r>
              <w:rPr>
                <w:color w:val="000000"/>
                <w:sz w:val="20"/>
                <w:szCs w:val="20"/>
              </w:rPr>
              <w:t xml:space="preserve"> 2025 года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 О.А.</w:t>
            </w:r>
          </w:p>
        </w:tc>
      </w:tr>
      <w:tr>
        <w:trPr>
          <w:trHeight w:val="1273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540" w:leader="none"/>
              </w:tabs>
              <w:ind w:hanging="29"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25:15:000000:5989</w:t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8F8F8" w:val="clear"/>
              </w:rPr>
            </w:pPr>
            <w:r>
              <w:rPr>
                <w:sz w:val="20"/>
                <w:szCs w:val="20"/>
                <w:shd w:fill="F8F8F8" w:val="clear"/>
              </w:rPr>
              <w:t>Приморский край, Пожарский район, пгт Лучегорск, мкр. 5, здание 2, помещение 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8F8F8" w:val="clear"/>
              </w:rPr>
            </w:pPr>
            <w:r>
              <w:rPr>
                <w:sz w:val="20"/>
                <w:szCs w:val="20"/>
                <w:shd w:fill="F8F8F8" w:val="clear"/>
              </w:rPr>
              <w:t>62,9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</w:t>
            </w:r>
            <w:r>
              <w:rPr>
                <w:color w:val="000000"/>
                <w:sz w:val="20"/>
                <w:szCs w:val="20"/>
              </w:rPr>
              <w:t xml:space="preserve"> 2025 года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Т.А.</w:t>
            </w:r>
          </w:p>
        </w:tc>
      </w:tr>
      <w:tr>
        <w:trPr>
          <w:trHeight w:val="1273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540" w:leader="none"/>
              </w:tabs>
              <w:ind w:hanging="29"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25:15:000000:4084</w:t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8F8F8" w:val="clear"/>
              </w:rPr>
            </w:pPr>
            <w:r>
              <w:rPr>
                <w:sz w:val="20"/>
                <w:szCs w:val="20"/>
                <w:shd w:fill="F8F8F8" w:val="clear"/>
              </w:rPr>
              <w:t>Приморский край, Пожарский район, пгт Лучегорск, мкр. 5, здание 2, помещение 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8F8F8" w:val="clear"/>
              </w:rPr>
            </w:pPr>
            <w:r>
              <w:rPr>
                <w:sz w:val="20"/>
                <w:szCs w:val="20"/>
                <w:shd w:fill="F8F8F8" w:val="clear"/>
              </w:rPr>
              <w:t>185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</w:t>
            </w:r>
            <w:r>
              <w:rPr>
                <w:color w:val="000000"/>
                <w:sz w:val="20"/>
                <w:szCs w:val="20"/>
              </w:rPr>
              <w:t xml:space="preserve"> 2025 года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Хатит А.А.,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Барчо А.А.</w:t>
            </w:r>
          </w:p>
        </w:tc>
      </w:tr>
      <w:tr>
        <w:trPr>
          <w:trHeight w:val="1273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540" w:leader="none"/>
              </w:tabs>
              <w:ind w:hanging="29"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25:15:080102:141</w:t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8F8F8" w:val="clear"/>
              </w:rPr>
            </w:pPr>
            <w:r>
              <w:rPr>
                <w:sz w:val="20"/>
                <w:szCs w:val="20"/>
                <w:shd w:fill="F8F8F8" w:val="clear"/>
              </w:rPr>
              <w:t>Приморский край, Пожарский район, пгт Лучегорск, мкр. 5, здание 2, помещение 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8F8F8" w:val="clear"/>
              </w:rPr>
            </w:pPr>
            <w:r>
              <w:rPr>
                <w:sz w:val="20"/>
                <w:szCs w:val="20"/>
                <w:shd w:fill="F8F8F8" w:val="clear"/>
              </w:rPr>
              <w:t>133,8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Апрель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2025 года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Болтова Ю.В.</w:t>
            </w:r>
          </w:p>
        </w:tc>
      </w:tr>
    </w:tbl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417" w:right="850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f269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77a72"/>
    <w:rPr>
      <w:rFonts w:ascii="Segoe UI" w:hAnsi="Segoe UI" w:eastAsia="Times New Roman" w:cs="Segoe UI"/>
      <w:sz w:val="18"/>
      <w:szCs w:val="18"/>
      <w:lang w:eastAsia="ru-RU"/>
    </w:rPr>
  </w:style>
  <w:style w:type="character" w:styleId="2" w:customStyle="1">
    <w:name w:val="Основной текст (2)_"/>
    <w:link w:val="21"/>
    <w:qFormat/>
    <w:rsid w:val="00a008dc"/>
    <w:rPr>
      <w:sz w:val="19"/>
      <w:szCs w:val="19"/>
      <w:shd w:fill="FFFFFF" w:val="clear"/>
    </w:rPr>
  </w:style>
  <w:style w:type="character" w:styleId="Style15" w:customStyle="1">
    <w:name w:val="Название Знак"/>
    <w:basedOn w:val="DefaultParagraphFont"/>
    <w:uiPriority w:val="99"/>
    <w:qFormat/>
    <w:rsid w:val="00140d8f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1f2691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1f269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uiPriority w:val="1"/>
    <w:qFormat/>
    <w:rsid w:val="001f269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77a72"/>
    <w:pPr/>
    <w:rPr>
      <w:rFonts w:ascii="Segoe UI" w:hAnsi="Segoe UI" w:cs="Segoe UI"/>
      <w:sz w:val="18"/>
      <w:szCs w:val="18"/>
    </w:rPr>
  </w:style>
  <w:style w:type="paragraph" w:styleId="21" w:customStyle="1">
    <w:name w:val="Основной текст (2)"/>
    <w:basedOn w:val="Normal"/>
    <w:link w:val="2"/>
    <w:qFormat/>
    <w:rsid w:val="00a008dc"/>
    <w:pPr>
      <w:widowControl w:val="false"/>
      <w:shd w:val="clear" w:color="auto" w:fill="FFFFFF"/>
      <w:spacing w:lineRule="exact" w:line="341" w:before="540" w:after="0"/>
      <w:jc w:val="both"/>
    </w:pPr>
    <w:rPr>
      <w:rFonts w:ascii="Calibri" w:hAnsi="Calibri" w:eastAsia="Calibri" w:cs="" w:asciiTheme="minorHAnsi" w:cstheme="minorBidi" w:eastAsiaTheme="minorHAnsi" w:hAnsiTheme="minorHAnsi"/>
      <w:sz w:val="19"/>
      <w:szCs w:val="19"/>
      <w:lang w:eastAsia="en-US"/>
    </w:rPr>
  </w:style>
  <w:style w:type="paragraph" w:styleId="ListParagraph">
    <w:name w:val="List Paragraph"/>
    <w:basedOn w:val="Normal"/>
    <w:uiPriority w:val="34"/>
    <w:qFormat/>
    <w:rsid w:val="0038386e"/>
    <w:pPr>
      <w:spacing w:before="0" w:after="0"/>
      <w:ind w:hanging="0" w:left="720"/>
      <w:contextualSpacing/>
    </w:pPr>
    <w:rPr/>
  </w:style>
  <w:style w:type="paragraph" w:styleId="1" w:customStyle="1">
    <w:name w:val="Абзац списка1"/>
    <w:basedOn w:val="Normal"/>
    <w:qFormat/>
    <w:rsid w:val="00094d34"/>
    <w:pPr>
      <w:ind w:hanging="0" w:left="720"/>
    </w:pPr>
    <w:rPr>
      <w:sz w:val="24"/>
      <w:szCs w:val="24"/>
    </w:rPr>
  </w:style>
  <w:style w:type="paragraph" w:styleId="Title">
    <w:name w:val="Title"/>
    <w:basedOn w:val="Normal"/>
    <w:link w:val="Style15"/>
    <w:uiPriority w:val="99"/>
    <w:qFormat/>
    <w:rsid w:val="00140d8f"/>
    <w:pPr>
      <w:jc w:val="center"/>
    </w:pPr>
    <w:rPr>
      <w:b/>
      <w:sz w:val="32"/>
      <w:szCs w:val="20"/>
    </w:rPr>
  </w:style>
  <w:style w:type="paragraph" w:styleId="NormalWeb">
    <w:name w:val="Normal (Web)"/>
    <w:basedOn w:val="Normal"/>
    <w:qFormat/>
    <w:rsid w:val="00c04ec3"/>
    <w:pPr>
      <w:suppressAutoHyphens w:val="true"/>
      <w:spacing w:before="75" w:after="105"/>
      <w:textAlignment w:val="baseline"/>
    </w:pPr>
    <w:rPr>
      <w:rFonts w:ascii="Tahoma" w:hAnsi="Tahoma" w:eastAsia="Arial Unicode MS" w:cs="Tahoma"/>
      <w:sz w:val="17"/>
      <w:szCs w:val="17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334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C2EBB-F5AB-4CC9-B51B-92159C79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2949</TotalTime>
  <Application>LibreOffice/7.6.7.2$Linux_X86_64 LibreOffice_project/60$Build-2</Application>
  <AppVersion>15.0000</AppVersion>
  <Pages>3</Pages>
  <Words>396</Words>
  <Characters>2755</Characters>
  <CharactersWithSpaces>3218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2022-06-29T00:09:00Z</dcterms:created>
  <dc:creator>PlevakSV</dc:creator>
  <dc:description/>
  <dc:language>ru-RU</dc:language>
  <cp:lastModifiedBy/>
  <cp:lastPrinted>2025-03-17T17:10:30Z</cp:lastPrinted>
  <dcterms:modified xsi:type="dcterms:W3CDTF">2025-03-17T17:10:48Z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