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1" w:type="dxa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213"/>
      </w:tblGrid>
      <w:tr w:rsidR="00DD1AD2" w:rsidRPr="00DD1AD2" w14:paraId="264F21E9" w14:textId="77777777" w:rsidTr="00DD1AD2">
        <w:trPr>
          <w:trHeight w:val="1079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17C8F346" w14:textId="77777777" w:rsidR="00D61BCF" w:rsidRPr="00DD1AD2" w:rsidRDefault="006D49F4" w:rsidP="008E6CFB">
            <w:pPr>
              <w:jc w:val="center"/>
              <w:rPr>
                <w:sz w:val="26"/>
                <w:szCs w:val="26"/>
              </w:rPr>
            </w:pPr>
            <w:r w:rsidRPr="00DD1AD2"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68A919D9" wp14:editId="3A51941E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329809A" w14:textId="77777777" w:rsidR="00D61BCF" w:rsidRPr="00DD1AD2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14:paraId="3A3741F4" w14:textId="77777777" w:rsidR="00D61BCF" w:rsidRPr="00DD1AD2" w:rsidRDefault="00D61BCF" w:rsidP="008E6CFB">
            <w:pPr>
              <w:jc w:val="center"/>
            </w:pPr>
          </w:p>
          <w:p w14:paraId="74E9F558" w14:textId="77777777" w:rsidR="00D61BCF" w:rsidRPr="00DD1AD2" w:rsidRDefault="00D61BCF" w:rsidP="008E6CFB">
            <w:pPr>
              <w:jc w:val="center"/>
              <w:rPr>
                <w:sz w:val="20"/>
                <w:szCs w:val="20"/>
              </w:rPr>
            </w:pPr>
          </w:p>
          <w:p w14:paraId="4E762AA7" w14:textId="77777777" w:rsidR="002D0C8B" w:rsidRPr="00DD1AD2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D1AD2" w:rsidRPr="00DD1AD2" w14:paraId="2D3B4FD2" w14:textId="77777777" w:rsidTr="00DD1AD2">
        <w:trPr>
          <w:trHeight w:val="90"/>
          <w:jc w:val="center"/>
        </w:trPr>
        <w:tc>
          <w:tcPr>
            <w:tcW w:w="9781" w:type="dxa"/>
            <w:gridSpan w:val="4"/>
            <w:shd w:val="clear" w:color="auto" w:fill="auto"/>
          </w:tcPr>
          <w:p w14:paraId="44D4A7EF" w14:textId="77777777" w:rsidR="00DC689C" w:rsidRPr="00DD1AD2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D1AD2" w:rsidRPr="00DD1AD2" w14:paraId="627B05B4" w14:textId="77777777" w:rsidTr="00DD1AD2">
        <w:trPr>
          <w:jc w:val="center"/>
        </w:trPr>
        <w:tc>
          <w:tcPr>
            <w:tcW w:w="9781" w:type="dxa"/>
            <w:gridSpan w:val="4"/>
            <w:shd w:val="clear" w:color="auto" w:fill="auto"/>
          </w:tcPr>
          <w:p w14:paraId="0ED087F1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АДМИНИСТРАЦИЯ</w:t>
            </w:r>
          </w:p>
          <w:p w14:paraId="70FBE085" w14:textId="77777777" w:rsidR="000D622C" w:rsidRPr="00DD1AD2" w:rsidRDefault="000D622C" w:rsidP="000D622C">
            <w:pPr>
              <w:spacing w:line="360" w:lineRule="auto"/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ПОЖАРСКОГО МУНИЦИПАЛЬНОГО ОКРУГА</w:t>
            </w:r>
          </w:p>
          <w:p w14:paraId="09E1427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  <w:r w:rsidRPr="00DD1AD2">
              <w:rPr>
                <w:b/>
                <w:bCs/>
                <w:sz w:val="32"/>
                <w:szCs w:val="20"/>
              </w:rPr>
              <w:t>ПРИМОРСКОГО КРАЯ</w:t>
            </w:r>
          </w:p>
          <w:p w14:paraId="21BF4AF6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2AB8BA5" w14:textId="77777777" w:rsidR="000D622C" w:rsidRPr="00DD1AD2" w:rsidRDefault="000D622C" w:rsidP="000D622C">
            <w:pPr>
              <w:jc w:val="center"/>
              <w:rPr>
                <w:b/>
                <w:bCs/>
                <w:sz w:val="32"/>
                <w:szCs w:val="20"/>
              </w:rPr>
            </w:pPr>
          </w:p>
          <w:p w14:paraId="4A190F55" w14:textId="77777777" w:rsidR="000D622C" w:rsidRPr="00701DA1" w:rsidRDefault="000D622C" w:rsidP="00701DA1">
            <w:pPr>
              <w:tabs>
                <w:tab w:val="left" w:pos="199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1DA1">
              <w:rPr>
                <w:sz w:val="28"/>
                <w:szCs w:val="28"/>
              </w:rPr>
              <w:t>П О С Т А Н О В Л Е Н И Е</w:t>
            </w:r>
          </w:p>
          <w:p w14:paraId="3E38E351" w14:textId="77777777" w:rsidR="00D61BCF" w:rsidRDefault="00D61BCF" w:rsidP="002E6EB2">
            <w:pPr>
              <w:jc w:val="center"/>
              <w:rPr>
                <w:sz w:val="32"/>
                <w:szCs w:val="32"/>
              </w:rPr>
            </w:pPr>
          </w:p>
          <w:p w14:paraId="2520481B" w14:textId="6DA71761" w:rsidR="00701DA1" w:rsidRPr="00DD1AD2" w:rsidRDefault="00701DA1" w:rsidP="002E6EB2">
            <w:pPr>
              <w:jc w:val="center"/>
              <w:rPr>
                <w:sz w:val="32"/>
                <w:szCs w:val="32"/>
              </w:rPr>
            </w:pPr>
          </w:p>
        </w:tc>
      </w:tr>
      <w:tr w:rsidR="00DD1AD2" w:rsidRPr="00DD1AD2" w14:paraId="5A1A92B6" w14:textId="77777777" w:rsidTr="00DD1AD2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14:paraId="3BC0EC2D" w14:textId="3E3A92FC" w:rsidR="00D61BCF" w:rsidRPr="00DD1AD2" w:rsidRDefault="0073547F" w:rsidP="007354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31июля 2023 года</w:t>
            </w:r>
          </w:p>
        </w:tc>
        <w:tc>
          <w:tcPr>
            <w:tcW w:w="4135" w:type="dxa"/>
            <w:shd w:val="clear" w:color="auto" w:fill="auto"/>
          </w:tcPr>
          <w:p w14:paraId="73314340" w14:textId="77777777" w:rsidR="00D61BCF" w:rsidRPr="00DD1AD2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r w:rsidRPr="00DD1AD2">
              <w:rPr>
                <w:sz w:val="26"/>
                <w:szCs w:val="26"/>
              </w:rPr>
              <w:t>пгт Лучегорск</w:t>
            </w:r>
          </w:p>
        </w:tc>
        <w:tc>
          <w:tcPr>
            <w:tcW w:w="1617" w:type="dxa"/>
            <w:shd w:val="clear" w:color="auto" w:fill="auto"/>
          </w:tcPr>
          <w:p w14:paraId="43EDE456" w14:textId="77777777" w:rsidR="00D61BCF" w:rsidRPr="00DD1AD2" w:rsidRDefault="00D61BCF" w:rsidP="00DD1AD2">
            <w:pPr>
              <w:jc w:val="right"/>
              <w:rPr>
                <w:b/>
                <w:sz w:val="26"/>
                <w:szCs w:val="26"/>
              </w:rPr>
            </w:pPr>
            <w:r w:rsidRPr="00DD1AD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185D9B46" w14:textId="76A7A595" w:rsidR="00D61BCF" w:rsidRPr="00DD1AD2" w:rsidRDefault="0073547F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922-па</w:t>
            </w:r>
          </w:p>
        </w:tc>
      </w:tr>
    </w:tbl>
    <w:p w14:paraId="3A331496" w14:textId="77777777" w:rsidR="00A76FA9" w:rsidRPr="00701DA1" w:rsidRDefault="00A76FA9" w:rsidP="00701DA1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A168E82" w14:textId="77777777" w:rsidR="0008450F" w:rsidRPr="00701DA1" w:rsidRDefault="0008450F" w:rsidP="00701DA1">
      <w:pPr>
        <w:jc w:val="center"/>
        <w:rPr>
          <w:b/>
          <w:sz w:val="28"/>
          <w:szCs w:val="28"/>
        </w:rPr>
      </w:pPr>
    </w:p>
    <w:p w14:paraId="3E65C9B9" w14:textId="77777777" w:rsidR="0008450F" w:rsidRPr="00850B17" w:rsidRDefault="0008450F" w:rsidP="0008450F">
      <w:pPr>
        <w:jc w:val="center"/>
        <w:rPr>
          <w:b/>
          <w:sz w:val="28"/>
          <w:szCs w:val="28"/>
        </w:rPr>
      </w:pPr>
      <w:r w:rsidRPr="00850B17">
        <w:rPr>
          <w:b/>
          <w:sz w:val="28"/>
          <w:szCs w:val="28"/>
        </w:rPr>
        <w:t xml:space="preserve">Об утверждении Порядка формирования перечня </w:t>
      </w:r>
    </w:p>
    <w:p w14:paraId="61F89665" w14:textId="6C588C00" w:rsidR="0008450F" w:rsidRPr="00850B17" w:rsidRDefault="0008450F" w:rsidP="0008450F">
      <w:pPr>
        <w:jc w:val="center"/>
        <w:rPr>
          <w:b/>
          <w:sz w:val="28"/>
          <w:szCs w:val="28"/>
        </w:rPr>
      </w:pPr>
      <w:r w:rsidRPr="00850B17">
        <w:rPr>
          <w:b/>
          <w:sz w:val="28"/>
          <w:szCs w:val="28"/>
        </w:rPr>
        <w:t xml:space="preserve">налоговых расходов </w:t>
      </w:r>
      <w:r w:rsidR="00D80B0A" w:rsidRPr="00850B17">
        <w:rPr>
          <w:b/>
          <w:sz w:val="28"/>
          <w:szCs w:val="28"/>
        </w:rPr>
        <w:t>Пожарского муниципального округа</w:t>
      </w:r>
    </w:p>
    <w:p w14:paraId="7E19B6B8" w14:textId="3FF1FC9C" w:rsidR="003F31B4" w:rsidRPr="00850B17" w:rsidRDefault="0008450F" w:rsidP="0008450F">
      <w:pPr>
        <w:jc w:val="center"/>
        <w:rPr>
          <w:b/>
          <w:sz w:val="28"/>
          <w:szCs w:val="28"/>
        </w:rPr>
      </w:pPr>
      <w:r w:rsidRPr="00850B17">
        <w:rPr>
          <w:b/>
          <w:sz w:val="28"/>
          <w:szCs w:val="28"/>
        </w:rPr>
        <w:t xml:space="preserve">и оценки налоговых расходов </w:t>
      </w:r>
      <w:r w:rsidR="00D80B0A" w:rsidRPr="00850B17">
        <w:rPr>
          <w:b/>
          <w:sz w:val="28"/>
          <w:szCs w:val="28"/>
        </w:rPr>
        <w:t>Пожарского муниципального округа</w:t>
      </w:r>
    </w:p>
    <w:p w14:paraId="39070CF2" w14:textId="277576AA" w:rsidR="00693365" w:rsidRDefault="00693365" w:rsidP="003F31B4">
      <w:pPr>
        <w:jc w:val="center"/>
        <w:rPr>
          <w:b/>
          <w:sz w:val="28"/>
          <w:szCs w:val="28"/>
        </w:rPr>
      </w:pPr>
    </w:p>
    <w:p w14:paraId="6056223C" w14:textId="77777777" w:rsidR="00701DA1" w:rsidRPr="00DD1AD2" w:rsidRDefault="00701DA1" w:rsidP="003F31B4">
      <w:pPr>
        <w:jc w:val="center"/>
        <w:rPr>
          <w:b/>
          <w:sz w:val="28"/>
          <w:szCs w:val="28"/>
        </w:rPr>
      </w:pPr>
    </w:p>
    <w:p w14:paraId="62CA9B38" w14:textId="4D58B8D3" w:rsidR="003F31B4" w:rsidRPr="00DD1AD2" w:rsidRDefault="0008450F" w:rsidP="00693365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В соответствии со статьей 174.3 Бюджетного кодекса Российской Федерации, постановлением Правительства Российской Федерации от </w:t>
      </w:r>
      <w:r w:rsidR="00DD1AD2" w:rsidRPr="00DD1AD2">
        <w:rPr>
          <w:sz w:val="28"/>
          <w:szCs w:val="28"/>
        </w:rPr>
        <w:t xml:space="preserve">                         </w:t>
      </w:r>
      <w:r w:rsidRPr="00DD1AD2">
        <w:rPr>
          <w:sz w:val="28"/>
          <w:szCs w:val="28"/>
        </w:rPr>
        <w:t>22</w:t>
      </w:r>
      <w:r w:rsidR="00DD1AD2" w:rsidRPr="00DD1AD2">
        <w:rPr>
          <w:sz w:val="28"/>
          <w:szCs w:val="28"/>
        </w:rPr>
        <w:t xml:space="preserve"> июня </w:t>
      </w:r>
      <w:r w:rsidRPr="00DD1AD2">
        <w:rPr>
          <w:sz w:val="28"/>
          <w:szCs w:val="28"/>
        </w:rPr>
        <w:t>2019</w:t>
      </w:r>
      <w:r w:rsidR="00DD1AD2" w:rsidRPr="00DD1AD2">
        <w:rPr>
          <w:sz w:val="28"/>
          <w:szCs w:val="28"/>
        </w:rPr>
        <w:t xml:space="preserve"> года</w:t>
      </w:r>
      <w:r w:rsidRPr="00DD1AD2">
        <w:rPr>
          <w:sz w:val="28"/>
          <w:szCs w:val="28"/>
        </w:rPr>
        <w:t xml:space="preserve"> № 796 «Об общих требованиях к оценке налоговых расходов субъектов Российской Федерации и муниципальных образований»</w:t>
      </w:r>
      <w:r w:rsidR="003F31B4" w:rsidRPr="00DD1AD2">
        <w:rPr>
          <w:sz w:val="28"/>
          <w:szCs w:val="28"/>
        </w:rPr>
        <w:t xml:space="preserve">, </w:t>
      </w:r>
      <w:hyperlink r:id="rId8" w:history="1">
        <w:r w:rsidR="003F31B4" w:rsidRPr="00DD1AD2">
          <w:rPr>
            <w:sz w:val="28"/>
            <w:szCs w:val="28"/>
          </w:rPr>
          <w:t>Устава</w:t>
        </w:r>
      </w:hyperlink>
      <w:r w:rsidR="003F31B4" w:rsidRPr="00DD1AD2">
        <w:rPr>
          <w:sz w:val="28"/>
          <w:szCs w:val="28"/>
        </w:rPr>
        <w:t xml:space="preserve"> </w:t>
      </w:r>
      <w:bookmarkStart w:id="0" w:name="_Hlk136184382"/>
      <w:r w:rsidR="003F31B4" w:rsidRPr="00DD1AD2">
        <w:rPr>
          <w:sz w:val="28"/>
          <w:szCs w:val="28"/>
        </w:rPr>
        <w:t xml:space="preserve">Пожарского </w:t>
      </w:r>
      <w:bookmarkEnd w:id="0"/>
      <w:r w:rsidR="003F31B4" w:rsidRPr="00DD1AD2">
        <w:rPr>
          <w:sz w:val="28"/>
          <w:szCs w:val="28"/>
        </w:rPr>
        <w:t xml:space="preserve">муниципального округа Приморского края, </w:t>
      </w:r>
      <w:r w:rsidR="009D0E60" w:rsidRPr="00DD1AD2">
        <w:rPr>
          <w:sz w:val="28"/>
          <w:szCs w:val="28"/>
        </w:rPr>
        <w:t>а</w:t>
      </w:r>
      <w:r w:rsidR="003F31B4" w:rsidRPr="00DD1AD2">
        <w:rPr>
          <w:sz w:val="28"/>
          <w:szCs w:val="28"/>
        </w:rPr>
        <w:t xml:space="preserve">дминистрация </w:t>
      </w:r>
      <w:bookmarkStart w:id="1" w:name="_Hlk136186108"/>
      <w:bookmarkStart w:id="2" w:name="_Hlk136185395"/>
      <w:r w:rsidR="003F31B4" w:rsidRPr="00DD1AD2">
        <w:rPr>
          <w:sz w:val="28"/>
          <w:szCs w:val="28"/>
        </w:rPr>
        <w:t xml:space="preserve">Пожарского </w:t>
      </w:r>
      <w:bookmarkEnd w:id="1"/>
      <w:r w:rsidR="003F31B4" w:rsidRPr="00DD1AD2">
        <w:rPr>
          <w:sz w:val="28"/>
          <w:szCs w:val="28"/>
        </w:rPr>
        <w:t xml:space="preserve">муниципального округа </w:t>
      </w:r>
      <w:r w:rsidR="00693365" w:rsidRPr="00DD1AD2">
        <w:rPr>
          <w:sz w:val="28"/>
          <w:szCs w:val="28"/>
        </w:rPr>
        <w:t>Приморского края</w:t>
      </w:r>
      <w:bookmarkEnd w:id="2"/>
    </w:p>
    <w:p w14:paraId="01366CAD" w14:textId="12CC0FC2" w:rsidR="006F76C5" w:rsidRDefault="006F76C5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398544CB" w14:textId="77777777" w:rsidR="00701DA1" w:rsidRPr="00DD1AD2" w:rsidRDefault="00701DA1" w:rsidP="00701DA1">
      <w:pPr>
        <w:ind w:firstLine="709"/>
        <w:jc w:val="both"/>
        <w:outlineLvl w:val="0"/>
        <w:rPr>
          <w:bCs/>
          <w:sz w:val="28"/>
          <w:szCs w:val="28"/>
        </w:rPr>
      </w:pPr>
    </w:p>
    <w:p w14:paraId="1FF3CF23" w14:textId="063C1DB6" w:rsidR="006F76C5" w:rsidRPr="00DD1AD2" w:rsidRDefault="003F31B4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 w:rsidRPr="00DD1AD2">
        <w:rPr>
          <w:bCs/>
          <w:sz w:val="28"/>
          <w:szCs w:val="28"/>
        </w:rPr>
        <w:t>ПОСТАНОВЛЯЕТ:</w:t>
      </w:r>
    </w:p>
    <w:p w14:paraId="675E4496" w14:textId="48ACE5E1"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2BFBC32E" w14:textId="77777777" w:rsidR="00701DA1" w:rsidRPr="00DD1AD2" w:rsidRDefault="00701DA1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14:paraId="53FC4848" w14:textId="4DCBC61B" w:rsidR="002C2A39" w:rsidRPr="00DD1AD2" w:rsidRDefault="0008450F" w:rsidP="0008450F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DD1AD2">
        <w:rPr>
          <w:sz w:val="28"/>
          <w:szCs w:val="28"/>
        </w:rPr>
        <w:t xml:space="preserve">1. Утвердить Порядок формирования перечня налоговых расходов </w:t>
      </w:r>
      <w:r w:rsidR="008742F4" w:rsidRPr="00DD1AD2">
        <w:rPr>
          <w:sz w:val="28"/>
          <w:szCs w:val="28"/>
        </w:rPr>
        <w:t xml:space="preserve">Пожарского муниципального округа Приморского края </w:t>
      </w:r>
      <w:r w:rsidRPr="00DD1AD2">
        <w:rPr>
          <w:sz w:val="28"/>
          <w:szCs w:val="28"/>
        </w:rPr>
        <w:t xml:space="preserve">и оценки налоговых расходов </w:t>
      </w:r>
      <w:r w:rsidR="008742F4" w:rsidRPr="00DD1AD2">
        <w:rPr>
          <w:sz w:val="28"/>
          <w:szCs w:val="28"/>
        </w:rPr>
        <w:t xml:space="preserve">Пожарского муниципального округа Приморского края </w:t>
      </w:r>
      <w:r w:rsidRPr="00DD1AD2">
        <w:rPr>
          <w:sz w:val="28"/>
          <w:szCs w:val="28"/>
        </w:rPr>
        <w:t>согласно приложению.</w:t>
      </w:r>
    </w:p>
    <w:p w14:paraId="17689A72" w14:textId="7F703B95" w:rsidR="003B748C" w:rsidRPr="00DD1AD2" w:rsidRDefault="008742F4" w:rsidP="008742F4">
      <w:pPr>
        <w:pStyle w:val="a5"/>
        <w:tabs>
          <w:tab w:val="left" w:pos="284"/>
          <w:tab w:val="left" w:pos="1276"/>
        </w:tabs>
        <w:spacing w:line="360" w:lineRule="auto"/>
        <w:jc w:val="both"/>
        <w:rPr>
          <w:sz w:val="28"/>
          <w:szCs w:val="28"/>
        </w:rPr>
      </w:pPr>
      <w:r w:rsidRPr="00DD1AD2">
        <w:rPr>
          <w:sz w:val="28"/>
          <w:szCs w:val="28"/>
        </w:rPr>
        <w:tab/>
        <w:t xml:space="preserve">      </w:t>
      </w:r>
      <w:r w:rsidR="003B748C" w:rsidRPr="00DD1AD2">
        <w:rPr>
          <w:sz w:val="28"/>
          <w:szCs w:val="28"/>
        </w:rPr>
        <w:t xml:space="preserve">2. </w:t>
      </w:r>
      <w:r w:rsidRPr="00DD1AD2">
        <w:rPr>
          <w:sz w:val="28"/>
          <w:szCs w:val="28"/>
        </w:rPr>
        <w:t>Настоящее постановление вступает в силу со дня его подписания.</w:t>
      </w:r>
    </w:p>
    <w:p w14:paraId="22F9C5E8" w14:textId="53079D84" w:rsidR="003B748C" w:rsidRPr="00DD1AD2" w:rsidRDefault="003B748C" w:rsidP="00431C29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3. </w:t>
      </w:r>
      <w:r w:rsidR="008742F4" w:rsidRPr="00DD1AD2">
        <w:rPr>
          <w:sz w:val="28"/>
          <w:szCs w:val="28"/>
        </w:rPr>
        <w:t xml:space="preserve">Отделу информационных технологий администрации Пожарского муниципального округа разместить настоящее постановление на </w:t>
      </w:r>
      <w:r w:rsidR="008742F4" w:rsidRPr="00DD1AD2">
        <w:rPr>
          <w:sz w:val="28"/>
          <w:szCs w:val="28"/>
        </w:rPr>
        <w:lastRenderedPageBreak/>
        <w:t xml:space="preserve">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 xml:space="preserve">округа </w:t>
      </w:r>
      <w:r w:rsidR="008742F4" w:rsidRPr="00DD1AD2">
        <w:rPr>
          <w:sz w:val="28"/>
          <w:szCs w:val="28"/>
        </w:rPr>
        <w:t>Приморского края.</w:t>
      </w:r>
    </w:p>
    <w:p w14:paraId="00498493" w14:textId="1C5A81D2" w:rsidR="00EA7E8E" w:rsidRPr="00DD1AD2" w:rsidRDefault="002C2A39" w:rsidP="002C2A39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bCs/>
          <w:sz w:val="28"/>
          <w:szCs w:val="28"/>
        </w:rPr>
        <w:t>4.  Контроль за исполнением настоящего постановления оставляю за собой.</w:t>
      </w:r>
    </w:p>
    <w:p w14:paraId="1F6FB95F" w14:textId="77777777" w:rsidR="00D56719" w:rsidRPr="00701DA1" w:rsidRDefault="00D56719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217DD555" w14:textId="77777777" w:rsidR="003B748C" w:rsidRPr="00701DA1" w:rsidRDefault="003B748C" w:rsidP="00D56719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1C272D4F" w14:textId="60BA6FBF" w:rsidR="00D56719" w:rsidRPr="00DD1AD2" w:rsidRDefault="00746073" w:rsidP="00DD1AD2">
      <w:pPr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Глава </w:t>
      </w:r>
      <w:r w:rsidR="00287084" w:rsidRPr="00DD1AD2">
        <w:rPr>
          <w:sz w:val="28"/>
          <w:szCs w:val="28"/>
        </w:rPr>
        <w:t xml:space="preserve">Пожарского муниципального </w:t>
      </w:r>
      <w:r w:rsidRPr="00DD1AD2">
        <w:rPr>
          <w:sz w:val="28"/>
          <w:szCs w:val="28"/>
        </w:rPr>
        <w:t xml:space="preserve">округа        </w:t>
      </w:r>
      <w:r w:rsidR="00287084" w:rsidRPr="00DD1AD2">
        <w:rPr>
          <w:sz w:val="28"/>
          <w:szCs w:val="28"/>
        </w:rPr>
        <w:t xml:space="preserve">   </w:t>
      </w:r>
      <w:r w:rsidRPr="00DD1AD2">
        <w:rPr>
          <w:sz w:val="28"/>
          <w:szCs w:val="28"/>
        </w:rPr>
        <w:t xml:space="preserve">                        </w:t>
      </w:r>
      <w:r w:rsidR="00DD1AD2" w:rsidRPr="00DD1AD2">
        <w:rPr>
          <w:sz w:val="28"/>
          <w:szCs w:val="28"/>
        </w:rPr>
        <w:t xml:space="preserve">     </w:t>
      </w:r>
      <w:r w:rsidRPr="00DD1AD2">
        <w:rPr>
          <w:sz w:val="28"/>
          <w:szCs w:val="28"/>
        </w:rPr>
        <w:t>В.М.</w:t>
      </w:r>
      <w:r w:rsidR="00287084" w:rsidRPr="00DD1AD2">
        <w:rPr>
          <w:sz w:val="28"/>
          <w:szCs w:val="28"/>
        </w:rPr>
        <w:t xml:space="preserve"> </w:t>
      </w:r>
      <w:r w:rsidRPr="00DD1AD2">
        <w:rPr>
          <w:sz w:val="28"/>
          <w:szCs w:val="28"/>
        </w:rPr>
        <w:t>Козак</w:t>
      </w:r>
    </w:p>
    <w:p w14:paraId="2601EF9D" w14:textId="04EDB5D2" w:rsidR="00C215DE" w:rsidRPr="00DD1AD2" w:rsidRDefault="00C215DE" w:rsidP="00D56719">
      <w:pPr>
        <w:rPr>
          <w:sz w:val="28"/>
          <w:szCs w:val="28"/>
        </w:rPr>
      </w:pPr>
    </w:p>
    <w:p w14:paraId="2E64E055" w14:textId="6EFED956" w:rsidR="00746073" w:rsidRPr="00DD1AD2" w:rsidRDefault="00746073" w:rsidP="00D56719">
      <w:pPr>
        <w:rPr>
          <w:sz w:val="28"/>
          <w:szCs w:val="28"/>
        </w:rPr>
      </w:pPr>
    </w:p>
    <w:p w14:paraId="41E4993D" w14:textId="79D7850F" w:rsidR="00746073" w:rsidRPr="00DD1AD2" w:rsidRDefault="00746073" w:rsidP="00D56719">
      <w:pPr>
        <w:rPr>
          <w:sz w:val="28"/>
          <w:szCs w:val="28"/>
        </w:rPr>
      </w:pPr>
    </w:p>
    <w:p w14:paraId="5C1890BA" w14:textId="35750836" w:rsidR="00746073" w:rsidRPr="00DD1AD2" w:rsidRDefault="00746073" w:rsidP="00D56719">
      <w:pPr>
        <w:rPr>
          <w:sz w:val="28"/>
          <w:szCs w:val="28"/>
        </w:rPr>
      </w:pPr>
    </w:p>
    <w:p w14:paraId="65C8D4E2" w14:textId="649BD710" w:rsidR="00746073" w:rsidRPr="00DD1AD2" w:rsidRDefault="00746073" w:rsidP="00D56719">
      <w:pPr>
        <w:rPr>
          <w:sz w:val="28"/>
          <w:szCs w:val="28"/>
        </w:rPr>
      </w:pPr>
    </w:p>
    <w:p w14:paraId="49966F68" w14:textId="2B3CC685" w:rsidR="00746073" w:rsidRPr="00DD1AD2" w:rsidRDefault="00746073" w:rsidP="00D56719">
      <w:pPr>
        <w:rPr>
          <w:sz w:val="28"/>
          <w:szCs w:val="28"/>
        </w:rPr>
      </w:pPr>
    </w:p>
    <w:p w14:paraId="559898B5" w14:textId="5A274107" w:rsidR="00746073" w:rsidRPr="00DD1AD2" w:rsidRDefault="00746073" w:rsidP="00D56719">
      <w:pPr>
        <w:rPr>
          <w:sz w:val="28"/>
          <w:szCs w:val="28"/>
        </w:rPr>
      </w:pPr>
    </w:p>
    <w:p w14:paraId="2EF68B40" w14:textId="4348EAB2" w:rsidR="00746073" w:rsidRPr="00DD1AD2" w:rsidRDefault="00746073" w:rsidP="00D56719">
      <w:pPr>
        <w:rPr>
          <w:sz w:val="28"/>
          <w:szCs w:val="28"/>
        </w:rPr>
      </w:pPr>
    </w:p>
    <w:p w14:paraId="5F607D56" w14:textId="13B541CF" w:rsidR="00746073" w:rsidRPr="00DD1AD2" w:rsidRDefault="00746073" w:rsidP="00D56719">
      <w:pPr>
        <w:rPr>
          <w:sz w:val="28"/>
          <w:szCs w:val="28"/>
        </w:rPr>
      </w:pPr>
    </w:p>
    <w:p w14:paraId="2BAA5574" w14:textId="409CFFE8" w:rsidR="00746073" w:rsidRPr="00DD1AD2" w:rsidRDefault="00746073" w:rsidP="00D56719">
      <w:pPr>
        <w:rPr>
          <w:sz w:val="28"/>
          <w:szCs w:val="28"/>
        </w:rPr>
      </w:pPr>
    </w:p>
    <w:p w14:paraId="62124D08" w14:textId="73221F5E" w:rsidR="00746073" w:rsidRPr="00DD1AD2" w:rsidRDefault="00746073" w:rsidP="00D56719">
      <w:pPr>
        <w:rPr>
          <w:sz w:val="28"/>
          <w:szCs w:val="28"/>
        </w:rPr>
      </w:pPr>
    </w:p>
    <w:p w14:paraId="7F1A55D3" w14:textId="305B8972" w:rsidR="00746073" w:rsidRPr="00DD1AD2" w:rsidRDefault="00746073" w:rsidP="00D56719">
      <w:pPr>
        <w:rPr>
          <w:sz w:val="28"/>
          <w:szCs w:val="28"/>
        </w:rPr>
      </w:pPr>
    </w:p>
    <w:p w14:paraId="42B4B5C0" w14:textId="29AD70B3" w:rsidR="00746073" w:rsidRPr="00DD1AD2" w:rsidRDefault="00746073" w:rsidP="00D56719">
      <w:pPr>
        <w:rPr>
          <w:sz w:val="28"/>
          <w:szCs w:val="28"/>
        </w:rPr>
      </w:pPr>
    </w:p>
    <w:p w14:paraId="7DC956B8" w14:textId="3010CCED" w:rsidR="00746073" w:rsidRPr="00DD1AD2" w:rsidRDefault="00746073" w:rsidP="00D56719">
      <w:pPr>
        <w:rPr>
          <w:sz w:val="28"/>
          <w:szCs w:val="28"/>
        </w:rPr>
      </w:pPr>
    </w:p>
    <w:p w14:paraId="0F927226" w14:textId="0031CB50" w:rsidR="00746073" w:rsidRPr="00DD1AD2" w:rsidRDefault="00746073" w:rsidP="00D56719">
      <w:pPr>
        <w:rPr>
          <w:sz w:val="28"/>
          <w:szCs w:val="28"/>
        </w:rPr>
      </w:pPr>
    </w:p>
    <w:p w14:paraId="115175AF" w14:textId="7D1C8833" w:rsidR="00746073" w:rsidRPr="00DD1AD2" w:rsidRDefault="00746073" w:rsidP="00D56719">
      <w:pPr>
        <w:rPr>
          <w:sz w:val="28"/>
          <w:szCs w:val="28"/>
        </w:rPr>
      </w:pPr>
    </w:p>
    <w:p w14:paraId="4AA1FBA0" w14:textId="433F1925" w:rsidR="00746073" w:rsidRPr="00DD1AD2" w:rsidRDefault="00746073" w:rsidP="00D56719">
      <w:pPr>
        <w:rPr>
          <w:sz w:val="28"/>
          <w:szCs w:val="28"/>
        </w:rPr>
      </w:pPr>
    </w:p>
    <w:p w14:paraId="66B4691F" w14:textId="3231AB72" w:rsidR="00746073" w:rsidRPr="00DD1AD2" w:rsidRDefault="00746073" w:rsidP="00D56719">
      <w:pPr>
        <w:rPr>
          <w:sz w:val="28"/>
          <w:szCs w:val="28"/>
        </w:rPr>
      </w:pPr>
    </w:p>
    <w:p w14:paraId="368AFE72" w14:textId="0D502094" w:rsidR="00746073" w:rsidRPr="00DD1AD2" w:rsidRDefault="00746073" w:rsidP="00D56719">
      <w:pPr>
        <w:rPr>
          <w:sz w:val="28"/>
          <w:szCs w:val="28"/>
        </w:rPr>
      </w:pPr>
    </w:p>
    <w:p w14:paraId="55FE73FA" w14:textId="1DB43017" w:rsidR="00746073" w:rsidRPr="00DD1AD2" w:rsidRDefault="00746073" w:rsidP="00D56719">
      <w:pPr>
        <w:rPr>
          <w:sz w:val="28"/>
          <w:szCs w:val="28"/>
        </w:rPr>
      </w:pPr>
    </w:p>
    <w:p w14:paraId="24A595E8" w14:textId="7F74BDEB" w:rsidR="00746073" w:rsidRPr="00DD1AD2" w:rsidRDefault="00746073" w:rsidP="00D56719">
      <w:pPr>
        <w:rPr>
          <w:sz w:val="28"/>
          <w:szCs w:val="28"/>
        </w:rPr>
      </w:pPr>
    </w:p>
    <w:p w14:paraId="3CA6DC01" w14:textId="6852E11C" w:rsidR="00746073" w:rsidRPr="00DD1AD2" w:rsidRDefault="00746073" w:rsidP="00D56719">
      <w:pPr>
        <w:rPr>
          <w:sz w:val="28"/>
          <w:szCs w:val="28"/>
        </w:rPr>
      </w:pPr>
    </w:p>
    <w:p w14:paraId="4E92EBB4" w14:textId="75692DE2" w:rsidR="00746073" w:rsidRPr="00DD1AD2" w:rsidRDefault="00746073" w:rsidP="00D56719">
      <w:pPr>
        <w:rPr>
          <w:sz w:val="28"/>
          <w:szCs w:val="28"/>
        </w:rPr>
      </w:pPr>
    </w:p>
    <w:p w14:paraId="5F121A9B" w14:textId="54938E8A" w:rsidR="00746073" w:rsidRPr="00DD1AD2" w:rsidRDefault="00746073" w:rsidP="00D56719">
      <w:pPr>
        <w:rPr>
          <w:sz w:val="28"/>
          <w:szCs w:val="28"/>
        </w:rPr>
      </w:pPr>
    </w:p>
    <w:p w14:paraId="3BD022FE" w14:textId="3ADB4277" w:rsidR="00746073" w:rsidRPr="00DD1AD2" w:rsidRDefault="00746073" w:rsidP="00D56719">
      <w:pPr>
        <w:rPr>
          <w:sz w:val="28"/>
          <w:szCs w:val="28"/>
        </w:rPr>
      </w:pPr>
    </w:p>
    <w:p w14:paraId="0891A10E" w14:textId="55DC570C" w:rsidR="00746073" w:rsidRPr="00DD1AD2" w:rsidRDefault="00746073" w:rsidP="00D56719">
      <w:pPr>
        <w:rPr>
          <w:sz w:val="28"/>
          <w:szCs w:val="28"/>
        </w:rPr>
      </w:pPr>
    </w:p>
    <w:p w14:paraId="010453B6" w14:textId="1E0C1342" w:rsidR="00746073" w:rsidRPr="00DD1AD2" w:rsidRDefault="00746073" w:rsidP="00D56719">
      <w:pPr>
        <w:rPr>
          <w:sz w:val="28"/>
          <w:szCs w:val="28"/>
        </w:rPr>
      </w:pPr>
    </w:p>
    <w:p w14:paraId="504B8FE9" w14:textId="7DDCC72D" w:rsidR="00746073" w:rsidRPr="00DD1AD2" w:rsidRDefault="00746073" w:rsidP="00D56719">
      <w:pPr>
        <w:rPr>
          <w:sz w:val="28"/>
          <w:szCs w:val="28"/>
        </w:rPr>
      </w:pPr>
    </w:p>
    <w:p w14:paraId="19D216AA" w14:textId="2BBC416A" w:rsidR="00746073" w:rsidRPr="00DD1AD2" w:rsidRDefault="00746073" w:rsidP="00D56719">
      <w:pPr>
        <w:rPr>
          <w:sz w:val="28"/>
          <w:szCs w:val="28"/>
        </w:rPr>
      </w:pPr>
    </w:p>
    <w:p w14:paraId="70264830" w14:textId="07AC3AA0" w:rsidR="00746073" w:rsidRPr="00DD1AD2" w:rsidRDefault="00746073" w:rsidP="00D56719">
      <w:pPr>
        <w:rPr>
          <w:sz w:val="28"/>
          <w:szCs w:val="28"/>
        </w:rPr>
      </w:pPr>
    </w:p>
    <w:p w14:paraId="7551AFDD" w14:textId="1D9D58B5" w:rsidR="00746073" w:rsidRDefault="00746073" w:rsidP="00D56719">
      <w:pPr>
        <w:rPr>
          <w:sz w:val="28"/>
          <w:szCs w:val="28"/>
        </w:rPr>
      </w:pPr>
    </w:p>
    <w:p w14:paraId="3860EBAD" w14:textId="793E101B" w:rsidR="007905B1" w:rsidRDefault="007905B1" w:rsidP="00D56719">
      <w:pPr>
        <w:rPr>
          <w:sz w:val="28"/>
          <w:szCs w:val="28"/>
        </w:rPr>
      </w:pPr>
    </w:p>
    <w:p w14:paraId="5CFCC7DB" w14:textId="77777777" w:rsidR="007905B1" w:rsidRPr="00DD1AD2" w:rsidRDefault="007905B1" w:rsidP="00D56719">
      <w:pPr>
        <w:rPr>
          <w:sz w:val="28"/>
          <w:szCs w:val="28"/>
        </w:rPr>
      </w:pPr>
    </w:p>
    <w:p w14:paraId="0FAACE59" w14:textId="77777777" w:rsidR="008742F4" w:rsidRPr="00DD1AD2" w:rsidRDefault="008742F4" w:rsidP="00D56719">
      <w:pPr>
        <w:rPr>
          <w:sz w:val="28"/>
          <w:szCs w:val="28"/>
        </w:rPr>
      </w:pPr>
    </w:p>
    <w:p w14:paraId="26BAF2B1" w14:textId="77777777" w:rsidR="008742F4" w:rsidRPr="00DD1AD2" w:rsidRDefault="008742F4" w:rsidP="00D56719">
      <w:pPr>
        <w:rPr>
          <w:sz w:val="28"/>
          <w:szCs w:val="28"/>
        </w:rPr>
      </w:pPr>
    </w:p>
    <w:p w14:paraId="0DC14EB2" w14:textId="77777777" w:rsidR="00746073" w:rsidRPr="00DD1AD2" w:rsidRDefault="00746073" w:rsidP="00D56719">
      <w:pPr>
        <w:rPr>
          <w:sz w:val="28"/>
          <w:szCs w:val="28"/>
        </w:rPr>
      </w:pPr>
    </w:p>
    <w:p w14:paraId="3352318D" w14:textId="77777777" w:rsidR="00C215DE" w:rsidRPr="00DD1AD2" w:rsidRDefault="00C215DE" w:rsidP="00D56719">
      <w:pPr>
        <w:rPr>
          <w:sz w:val="28"/>
          <w:szCs w:val="28"/>
        </w:rPr>
      </w:pPr>
    </w:p>
    <w:tbl>
      <w:tblPr>
        <w:tblW w:w="4677" w:type="dxa"/>
        <w:tblInd w:w="4395" w:type="dxa"/>
        <w:tblLook w:val="01E0" w:firstRow="1" w:lastRow="1" w:firstColumn="1" w:lastColumn="1" w:noHBand="0" w:noVBand="0"/>
      </w:tblPr>
      <w:tblGrid>
        <w:gridCol w:w="4677"/>
      </w:tblGrid>
      <w:tr w:rsidR="00F440BB" w:rsidRPr="00DD1AD2" w14:paraId="0B7574BE" w14:textId="77777777" w:rsidTr="00F440BB">
        <w:trPr>
          <w:trHeight w:val="1225"/>
        </w:trPr>
        <w:tc>
          <w:tcPr>
            <w:tcW w:w="4677" w:type="dxa"/>
            <w:hideMark/>
          </w:tcPr>
          <w:p w14:paraId="7343CE0E" w14:textId="77777777" w:rsidR="00C479CD" w:rsidRPr="00DD1AD2" w:rsidRDefault="00C479CD" w:rsidP="008A5B26">
            <w:pPr>
              <w:spacing w:line="257" w:lineRule="auto"/>
              <w:jc w:val="center"/>
              <w:outlineLvl w:val="4"/>
              <w:rPr>
                <w:bCs/>
                <w:iCs/>
                <w:sz w:val="26"/>
                <w:szCs w:val="26"/>
              </w:rPr>
            </w:pPr>
            <w:bookmarkStart w:id="3" w:name="_Hlk136191173"/>
            <w:r w:rsidRPr="00DD1AD2">
              <w:rPr>
                <w:bCs/>
                <w:iCs/>
                <w:sz w:val="26"/>
                <w:szCs w:val="26"/>
              </w:rPr>
              <w:lastRenderedPageBreak/>
              <w:t>УТВЕРЖДЕН</w:t>
            </w:r>
          </w:p>
          <w:p w14:paraId="37DB73E0" w14:textId="21729EC8" w:rsidR="00F440BB" w:rsidRPr="00DD1AD2" w:rsidRDefault="008A5B26" w:rsidP="008A5B26">
            <w:pPr>
              <w:spacing w:line="257" w:lineRule="auto"/>
              <w:jc w:val="center"/>
              <w:outlineLvl w:val="4"/>
              <w:rPr>
                <w:bCs/>
                <w:iCs/>
                <w:sz w:val="26"/>
                <w:szCs w:val="26"/>
              </w:rPr>
            </w:pPr>
            <w:r w:rsidRPr="00DD1AD2">
              <w:rPr>
                <w:sz w:val="26"/>
                <w:szCs w:val="26"/>
              </w:rPr>
              <w:t>постановлением</w:t>
            </w:r>
            <w:r w:rsidRPr="00DD1AD2">
              <w:rPr>
                <w:bCs/>
                <w:iCs/>
                <w:sz w:val="26"/>
                <w:szCs w:val="26"/>
              </w:rPr>
              <w:t xml:space="preserve"> </w:t>
            </w:r>
            <w:r w:rsidR="00F440BB" w:rsidRPr="00DD1AD2">
              <w:rPr>
                <w:bCs/>
                <w:iCs/>
                <w:sz w:val="26"/>
                <w:szCs w:val="26"/>
              </w:rPr>
              <w:t>администрации Пожарского</w:t>
            </w:r>
            <w:r w:rsidRPr="00DD1AD2">
              <w:rPr>
                <w:bCs/>
                <w:iCs/>
                <w:sz w:val="26"/>
                <w:szCs w:val="26"/>
              </w:rPr>
              <w:t xml:space="preserve"> </w:t>
            </w:r>
            <w:r w:rsidR="00F440BB" w:rsidRPr="00DD1AD2">
              <w:rPr>
                <w:bCs/>
                <w:iCs/>
                <w:sz w:val="26"/>
                <w:szCs w:val="26"/>
              </w:rPr>
              <w:t>муниципального округа</w:t>
            </w:r>
          </w:p>
          <w:p w14:paraId="3603756D" w14:textId="0915D2DD" w:rsidR="003B748C" w:rsidRPr="00DD1AD2" w:rsidRDefault="003B748C" w:rsidP="008A5B26">
            <w:pPr>
              <w:spacing w:line="257" w:lineRule="auto"/>
              <w:jc w:val="center"/>
              <w:outlineLvl w:val="4"/>
              <w:rPr>
                <w:bCs/>
                <w:iCs/>
                <w:sz w:val="26"/>
                <w:szCs w:val="26"/>
              </w:rPr>
            </w:pPr>
            <w:r w:rsidRPr="00DD1AD2">
              <w:rPr>
                <w:sz w:val="26"/>
                <w:szCs w:val="26"/>
              </w:rPr>
              <w:t>Приморского края</w:t>
            </w:r>
          </w:p>
          <w:p w14:paraId="55CD81AB" w14:textId="4F68137C" w:rsidR="00F440BB" w:rsidRPr="00DD1AD2" w:rsidRDefault="00F440BB" w:rsidP="008A5B26">
            <w:pPr>
              <w:spacing w:line="257" w:lineRule="auto"/>
              <w:jc w:val="center"/>
              <w:outlineLvl w:val="4"/>
              <w:rPr>
                <w:bCs/>
                <w:iCs/>
                <w:sz w:val="26"/>
                <w:szCs w:val="26"/>
              </w:rPr>
            </w:pPr>
            <w:r w:rsidRPr="00DD1AD2">
              <w:rPr>
                <w:bCs/>
                <w:iCs/>
                <w:sz w:val="26"/>
                <w:szCs w:val="26"/>
              </w:rPr>
              <w:t xml:space="preserve">от </w:t>
            </w:r>
            <w:proofErr w:type="gramStart"/>
            <w:r w:rsidR="0073547F">
              <w:rPr>
                <w:bCs/>
                <w:iCs/>
                <w:sz w:val="26"/>
                <w:szCs w:val="26"/>
                <w:u w:val="single"/>
              </w:rPr>
              <w:t xml:space="preserve">31.07.2023  </w:t>
            </w:r>
            <w:r w:rsidR="00386D83" w:rsidRPr="00DD1AD2">
              <w:rPr>
                <w:bCs/>
                <w:iCs/>
                <w:sz w:val="26"/>
                <w:szCs w:val="26"/>
              </w:rPr>
              <w:t>№</w:t>
            </w:r>
            <w:proofErr w:type="gramEnd"/>
            <w:r w:rsidR="00386D83" w:rsidRPr="00DD1AD2">
              <w:rPr>
                <w:bCs/>
                <w:iCs/>
                <w:sz w:val="26"/>
                <w:szCs w:val="26"/>
              </w:rPr>
              <w:t xml:space="preserve"> </w:t>
            </w:r>
            <w:bookmarkEnd w:id="3"/>
            <w:r w:rsidR="0073547F">
              <w:rPr>
                <w:bCs/>
                <w:iCs/>
                <w:sz w:val="26"/>
                <w:szCs w:val="26"/>
                <w:u w:val="single"/>
              </w:rPr>
              <w:t>922-па</w:t>
            </w:r>
          </w:p>
          <w:p w14:paraId="78F9350F" w14:textId="5EEA18FD" w:rsidR="00DD1AD2" w:rsidRPr="00DD1AD2" w:rsidRDefault="00DD1AD2" w:rsidP="008A5B26">
            <w:pPr>
              <w:spacing w:line="257" w:lineRule="auto"/>
              <w:jc w:val="center"/>
              <w:outlineLvl w:val="4"/>
              <w:rPr>
                <w:bCs/>
                <w:iCs/>
              </w:rPr>
            </w:pPr>
          </w:p>
        </w:tc>
      </w:tr>
    </w:tbl>
    <w:p w14:paraId="3673A4FF" w14:textId="0D8D9977" w:rsidR="008A5B26" w:rsidRPr="00DD1AD2" w:rsidRDefault="008A5B26" w:rsidP="008A5B26">
      <w:pPr>
        <w:widowControl w:val="0"/>
        <w:autoSpaceDE w:val="0"/>
        <w:autoSpaceDN w:val="0"/>
        <w:spacing w:line="360" w:lineRule="auto"/>
        <w:rPr>
          <w:rFonts w:eastAsia="Calibri"/>
          <w:b/>
          <w:sz w:val="28"/>
          <w:szCs w:val="28"/>
        </w:rPr>
      </w:pPr>
    </w:p>
    <w:p w14:paraId="6538E230" w14:textId="77777777" w:rsidR="008742F4" w:rsidRPr="00DD1AD2" w:rsidRDefault="008742F4" w:rsidP="008742F4">
      <w:pPr>
        <w:rPr>
          <w:sz w:val="26"/>
          <w:szCs w:val="26"/>
        </w:rPr>
      </w:pPr>
    </w:p>
    <w:p w14:paraId="524A2ECB" w14:textId="77777777" w:rsidR="008742F4" w:rsidRPr="00DD1AD2" w:rsidRDefault="008742F4" w:rsidP="008742F4">
      <w:pPr>
        <w:jc w:val="center"/>
        <w:rPr>
          <w:b/>
          <w:sz w:val="26"/>
          <w:szCs w:val="26"/>
        </w:rPr>
      </w:pPr>
      <w:r w:rsidRPr="00DD1AD2">
        <w:rPr>
          <w:b/>
          <w:sz w:val="26"/>
          <w:szCs w:val="26"/>
        </w:rPr>
        <w:t xml:space="preserve">ПОРЯДОК </w:t>
      </w:r>
    </w:p>
    <w:p w14:paraId="02F1F60B" w14:textId="181F3D0D" w:rsidR="008742F4" w:rsidRPr="00DD1AD2" w:rsidRDefault="008742F4" w:rsidP="008742F4">
      <w:pPr>
        <w:jc w:val="center"/>
        <w:rPr>
          <w:b/>
          <w:sz w:val="26"/>
          <w:szCs w:val="26"/>
        </w:rPr>
      </w:pPr>
      <w:r w:rsidRPr="00DD1AD2">
        <w:rPr>
          <w:b/>
          <w:sz w:val="26"/>
          <w:szCs w:val="26"/>
        </w:rPr>
        <w:t>формирования перечня налоговых расходов Пожарского муниципального округа и оценки налоговых расходов Пожарского муниципального округа</w:t>
      </w:r>
    </w:p>
    <w:p w14:paraId="1778C4BD" w14:textId="77777777" w:rsidR="008742F4" w:rsidRPr="00DD1AD2" w:rsidRDefault="008742F4" w:rsidP="008742F4">
      <w:pPr>
        <w:ind w:firstLine="709"/>
        <w:jc w:val="both"/>
        <w:rPr>
          <w:sz w:val="26"/>
          <w:szCs w:val="26"/>
        </w:rPr>
      </w:pPr>
    </w:p>
    <w:p w14:paraId="0F2037BE" w14:textId="77777777" w:rsidR="008742F4" w:rsidRPr="00DD1AD2" w:rsidRDefault="008742F4" w:rsidP="008742F4">
      <w:pPr>
        <w:ind w:firstLine="709"/>
        <w:jc w:val="center"/>
        <w:rPr>
          <w:b/>
          <w:sz w:val="26"/>
          <w:szCs w:val="26"/>
        </w:rPr>
      </w:pPr>
      <w:r w:rsidRPr="00DD1AD2">
        <w:rPr>
          <w:b/>
          <w:sz w:val="26"/>
          <w:szCs w:val="26"/>
        </w:rPr>
        <w:t>Ӏ. Общие положения</w:t>
      </w:r>
    </w:p>
    <w:p w14:paraId="000A1C8C" w14:textId="77777777" w:rsidR="008742F4" w:rsidRPr="00DD1AD2" w:rsidRDefault="008742F4" w:rsidP="008742F4">
      <w:pPr>
        <w:pStyle w:val="ConsPlusTitle"/>
        <w:jc w:val="center"/>
        <w:rPr>
          <w:sz w:val="28"/>
          <w:szCs w:val="28"/>
        </w:rPr>
      </w:pPr>
    </w:p>
    <w:p w14:paraId="0AC34CEE" w14:textId="48C492B4" w:rsidR="008742F4" w:rsidRPr="00DD1AD2" w:rsidRDefault="008742F4" w:rsidP="000D575C">
      <w:pPr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Порядок формирования перечня налоговых расходов Пожарского муниципального округа и оценки налоговых расходов Пожарского муниципального округа (далее – Порядок) разработан в соответствии со статьей 174.3 Бюджетного кодекса Российской Федерации, постановлением Правительства Российской Федерации от 22</w:t>
      </w:r>
      <w:r w:rsidR="00DD1AD2">
        <w:rPr>
          <w:sz w:val="28"/>
          <w:szCs w:val="28"/>
        </w:rPr>
        <w:t xml:space="preserve"> июня </w:t>
      </w:r>
      <w:r w:rsidRPr="00DD1AD2">
        <w:rPr>
          <w:sz w:val="28"/>
          <w:szCs w:val="28"/>
        </w:rPr>
        <w:t>2019</w:t>
      </w:r>
      <w:r w:rsidR="00DD1AD2">
        <w:rPr>
          <w:sz w:val="28"/>
          <w:szCs w:val="28"/>
        </w:rPr>
        <w:t xml:space="preserve"> года</w:t>
      </w:r>
      <w:r w:rsidRPr="00DD1AD2">
        <w:rPr>
          <w:sz w:val="28"/>
          <w:szCs w:val="28"/>
        </w:rPr>
        <w:t xml:space="preserve"> № 796 «Об общих требованиях к оценке налоговых расходов субъектов  Российской Федерации и муниципальных образований»,</w:t>
      </w:r>
      <w:r w:rsidRPr="00DD1AD2">
        <w:rPr>
          <w:b/>
          <w:sz w:val="28"/>
          <w:szCs w:val="28"/>
        </w:rPr>
        <w:t xml:space="preserve"> </w:t>
      </w:r>
      <w:r w:rsidRPr="00DD1AD2">
        <w:rPr>
          <w:sz w:val="28"/>
          <w:szCs w:val="28"/>
        </w:rPr>
        <w:t xml:space="preserve"> и определяет порядок формирования перечня налоговых расходов Пожарского муниципального округа и оценки налоговых расходов Пожарского муниципального округа.</w:t>
      </w:r>
    </w:p>
    <w:p w14:paraId="016B0AA6" w14:textId="77777777" w:rsidR="008742F4" w:rsidRPr="00DD1AD2" w:rsidRDefault="008742F4" w:rsidP="000D575C">
      <w:pPr>
        <w:numPr>
          <w:ilvl w:val="0"/>
          <w:numId w:val="1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В целях настоящего Порядка применяются следующие понятия и термины:</w:t>
      </w:r>
    </w:p>
    <w:p w14:paraId="02844106" w14:textId="1B5582B7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«куратор налогового расхода» – орган местного самоуправления, ответственный в соответствии с полномочиями, установленными муниципальными правовыми актами Пожарского муниципального округа, за достижение соответствующих налоговому расходу целей муниципальной программы и (или) целей социально-экономической политики Пожарского муниципального округа, не относящихся к муниципальным программам Пожарского муниципального округа;</w:t>
      </w:r>
    </w:p>
    <w:p w14:paraId="26BF37EF" w14:textId="217E2A95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«нормативные характеристики налоговых расходов Пожарского муниципального округа» – сведения о положениях нормативных правовых актов, которыми предусматриваются налоговые льготы, освобождения и иные преференции по налогам (далее-льготы), наименования налогов, по которым установлены льготы, категориях плательщиков, для которых предусмотрены льготы, а также иные характеристики по перечню согласно приложению;</w:t>
      </w:r>
    </w:p>
    <w:p w14:paraId="10D18602" w14:textId="563CFF61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lastRenderedPageBreak/>
        <w:t xml:space="preserve">«оценка налоговых расходов Пожарского муниципального округа» – комплекс мероприятий по оценке объемов налоговых расходов </w:t>
      </w:r>
      <w:r w:rsidR="00EC77C0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, обусловленных льготами, предоставленными плательщикам, а также по оценке эффективности налоговых расходов Пожарского муниципального округа;</w:t>
      </w:r>
    </w:p>
    <w:p w14:paraId="510EAC11" w14:textId="7D9F65AA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«оценка объемов налоговых расходов Пожарского муниципального округа» – определение объемов выпадающих доходов бюджета Пожарского муниципального округа, обусловленных льготами, предоставленными плательщикам;</w:t>
      </w:r>
    </w:p>
    <w:p w14:paraId="3AEBE640" w14:textId="4C87B2FA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«оценка эффективности налоговых расходов Пожарского муниципального округа»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налогового расхода Пожарского муниципального округа;</w:t>
      </w:r>
    </w:p>
    <w:p w14:paraId="06ECEDC9" w14:textId="0A30B29E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«паспорт налогового расхода </w:t>
      </w:r>
      <w:r w:rsidR="000F0E03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» – документ, содержащий сведения о нормативных, фискальных и целевых характеристиках налогового расхода Пожарского муниципального округа, составляемый куратором налогового расхода;</w:t>
      </w:r>
    </w:p>
    <w:p w14:paraId="4A6AE4E7" w14:textId="40B3787F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«перечень налоговых расходов Пожарского муниципального округа» – документ, содержащий сведения о распределении налоговых расходов Пожарского муниципального округа в соответствии с целями муниципальных программ Пожарского муниципального округа, и (или) целями социально-экономической политики </w:t>
      </w:r>
      <w:r w:rsidR="00444AD8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, а также о кураторах налоговых расходов;</w:t>
      </w:r>
    </w:p>
    <w:p w14:paraId="01DC4431" w14:textId="77777777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«плательщики» – плательщики налогов;</w:t>
      </w:r>
    </w:p>
    <w:p w14:paraId="7A30D035" w14:textId="07D56B3D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«социальные налоговые расходы Пожарского муниципального округа» – целевая категория налоговых расходов Пожарского муниципального округа, обусловленных необходимостью обеспечения социальной защиты (поддержки) населения;</w:t>
      </w:r>
    </w:p>
    <w:p w14:paraId="3DB07B3D" w14:textId="120E5176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«стимулирующие налоговые расходы Пожарского муниципального округа»</w:t>
      </w:r>
      <w:r w:rsidR="00DD1AD2">
        <w:rPr>
          <w:sz w:val="28"/>
          <w:szCs w:val="28"/>
        </w:rPr>
        <w:t xml:space="preserve"> </w:t>
      </w:r>
      <w:r w:rsidRPr="00DD1AD2">
        <w:rPr>
          <w:sz w:val="28"/>
          <w:szCs w:val="28"/>
        </w:rPr>
        <w:t xml:space="preserve">– целевая категория налоговых расходов </w:t>
      </w:r>
      <w:r w:rsidR="00444AD8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предполагающих стимулирование экономической </w:t>
      </w:r>
      <w:r w:rsidRPr="00DD1AD2">
        <w:rPr>
          <w:sz w:val="28"/>
          <w:szCs w:val="28"/>
        </w:rPr>
        <w:lastRenderedPageBreak/>
        <w:t xml:space="preserve">активности субъектов предпринимательской деятельности и последующее увеличение доходов бюджета </w:t>
      </w:r>
      <w:r w:rsidR="00491629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;</w:t>
      </w:r>
    </w:p>
    <w:p w14:paraId="3674B8FD" w14:textId="0AFC7066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«технические налоговые расходы Пожарского муниципального округа» – целевая категория налоговых расходов Пожарского муниципального округа,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бюджета </w:t>
      </w:r>
      <w:r w:rsidR="00444AD8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;</w:t>
      </w:r>
    </w:p>
    <w:p w14:paraId="36E995FB" w14:textId="7029650C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«фискальные характеристики налоговых расходов Пожарского муниципального округа» – сведения об объеме льгот, предоставленных плательщикам, о численности получателей льгот, об объеме налогов, задекларированных ими для уплаты в бюджет Пожарского муниципального округа;</w:t>
      </w:r>
    </w:p>
    <w:p w14:paraId="3A2B9061" w14:textId="1DF7FA1E" w:rsidR="008742F4" w:rsidRPr="00DD1AD2" w:rsidRDefault="008742F4" w:rsidP="000D575C">
      <w:pPr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«целевые характеристики налоговых расходов </w:t>
      </w:r>
      <w:r w:rsidR="00491629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» – сведения о целях предоставления, показателях (индикаторах) достижения целей предоставления льготы, а также иные характеристики, предусмотренные настоящим Порядком.</w:t>
      </w:r>
    </w:p>
    <w:p w14:paraId="344EBD0B" w14:textId="5673F430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3. В целях оценки налоговых расходов Пожарского муниципального округа администрация Пожарского муниципального округа:</w:t>
      </w:r>
    </w:p>
    <w:p w14:paraId="4BB726BD" w14:textId="552087AA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а) формирует перечень налоговых расходов </w:t>
      </w:r>
      <w:r w:rsidR="00491629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;</w:t>
      </w:r>
    </w:p>
    <w:p w14:paraId="4C55EF09" w14:textId="6854C0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б) обеспечивает сбор и формирование информации о нормативных, целевых и фискальных характеристиках налоговых расходов Пожарского муниципального округа, необходимой для проведения их оценки, в том числе формирует оценку объемов налоговых расходов за отчетный финансовый год, а также оценку объемов налоговых расходов на текущий финансовый год, очередной финансовый год и плановый период;</w:t>
      </w:r>
    </w:p>
    <w:p w14:paraId="17C005F6" w14:textId="431D2D4F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в) осуществляет обобщение результатов оценки эффективности налоговых расходов Пожарского муниципального округа;</w:t>
      </w:r>
    </w:p>
    <w:p w14:paraId="3CB1721A" w14:textId="7F44AE6D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г) определяет правила формирования информации о нормативных, целевых и фискальных характеристиках налоговых расходов Пожарского муниципального округа, подлежащей включению в паспорта налоговых расходов Пожарского муниципального округа.</w:t>
      </w:r>
    </w:p>
    <w:p w14:paraId="7E733113" w14:textId="2909D6C1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lastRenderedPageBreak/>
        <w:t xml:space="preserve">4. В целях оценки налоговых расходов Пожарского муниципального округа главные администраторы доходов бюджета Пожарского муниципального округа представляют в </w:t>
      </w:r>
      <w:r w:rsidR="00BF2D5F" w:rsidRPr="00DD1AD2">
        <w:rPr>
          <w:sz w:val="28"/>
          <w:szCs w:val="28"/>
        </w:rPr>
        <w:t>финансовое управление</w:t>
      </w:r>
      <w:r w:rsidR="00287084" w:rsidRPr="00DD1AD2">
        <w:rPr>
          <w:sz w:val="28"/>
          <w:szCs w:val="28"/>
        </w:rPr>
        <w:t xml:space="preserve"> администрации</w:t>
      </w:r>
      <w:r w:rsidRPr="00DD1AD2">
        <w:rPr>
          <w:sz w:val="28"/>
          <w:szCs w:val="28"/>
        </w:rPr>
        <w:t xml:space="preserve"> Пожарского муниципального округа информацию о фискальных характеристиках налоговых расходов Пожарского муниципального округа за отчетный финансовый год, а также информацию о стимулирующих налоговых расходах Пожарского муниципального округа за </w:t>
      </w:r>
      <w:r w:rsidR="00287084" w:rsidRPr="00DD1AD2">
        <w:rPr>
          <w:sz w:val="28"/>
          <w:szCs w:val="28"/>
        </w:rPr>
        <w:t>шесть</w:t>
      </w:r>
      <w:r w:rsidRPr="00DD1AD2">
        <w:rPr>
          <w:sz w:val="28"/>
          <w:szCs w:val="28"/>
        </w:rPr>
        <w:t xml:space="preserve"> лет, предшествующих отчетному финансовому году.</w:t>
      </w:r>
    </w:p>
    <w:p w14:paraId="242E99BE" w14:textId="62DC8C80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5. В целях оценки налоговых расходов Пожарского муниципального округа кураторы налоговых расходов:</w:t>
      </w:r>
    </w:p>
    <w:p w14:paraId="2ACCE0F8" w14:textId="749546AE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а) формируют паспорта налоговых расходов Пожарского муниципального округа, содержащие информацию, предусмотренную </w:t>
      </w:r>
      <w:hyperlink w:anchor="Par133" w:tooltip="ПЕРЕЧЕНЬ" w:history="1">
        <w:r w:rsidRPr="00DD1AD2">
          <w:rPr>
            <w:sz w:val="28"/>
            <w:szCs w:val="28"/>
          </w:rPr>
          <w:t>приложением</w:t>
        </w:r>
      </w:hyperlink>
      <w:r w:rsidRPr="00DD1AD2">
        <w:rPr>
          <w:sz w:val="28"/>
          <w:szCs w:val="28"/>
        </w:rPr>
        <w:t xml:space="preserve"> к настоящ</w:t>
      </w:r>
      <w:r w:rsidR="00287084" w:rsidRPr="00DD1AD2">
        <w:rPr>
          <w:sz w:val="28"/>
          <w:szCs w:val="28"/>
        </w:rPr>
        <w:t>ему</w:t>
      </w:r>
      <w:r w:rsidRPr="00DD1AD2">
        <w:rPr>
          <w:sz w:val="28"/>
          <w:szCs w:val="28"/>
        </w:rPr>
        <w:t xml:space="preserve"> П</w:t>
      </w:r>
      <w:r w:rsidR="00287084" w:rsidRPr="00DD1AD2">
        <w:rPr>
          <w:sz w:val="28"/>
          <w:szCs w:val="28"/>
        </w:rPr>
        <w:t>орядку</w:t>
      </w:r>
      <w:r w:rsidRPr="00DD1AD2">
        <w:rPr>
          <w:sz w:val="28"/>
          <w:szCs w:val="28"/>
        </w:rPr>
        <w:t>;</w:t>
      </w:r>
    </w:p>
    <w:p w14:paraId="10DF66DC" w14:textId="30F0262B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б) осуществляют оценку эффективности налоговых расходов Пожарского муниципального округа.</w:t>
      </w:r>
    </w:p>
    <w:p w14:paraId="6579B473" w14:textId="77777777" w:rsidR="008742F4" w:rsidRPr="00DD1AD2" w:rsidRDefault="008742F4" w:rsidP="008742F4">
      <w:pPr>
        <w:pStyle w:val="ConsPlusNormal"/>
        <w:ind w:firstLine="709"/>
        <w:jc w:val="both"/>
        <w:rPr>
          <w:sz w:val="28"/>
          <w:szCs w:val="28"/>
        </w:rPr>
      </w:pPr>
    </w:p>
    <w:p w14:paraId="090C9844" w14:textId="416114D8" w:rsidR="008742F4" w:rsidRPr="00DD1AD2" w:rsidRDefault="008742F4" w:rsidP="008742F4">
      <w:pPr>
        <w:pStyle w:val="ConsPlusNormal"/>
        <w:ind w:firstLine="709"/>
        <w:jc w:val="center"/>
        <w:rPr>
          <w:b/>
          <w:sz w:val="28"/>
          <w:szCs w:val="28"/>
        </w:rPr>
      </w:pPr>
      <w:r w:rsidRPr="00DD1AD2">
        <w:rPr>
          <w:b/>
          <w:sz w:val="28"/>
          <w:szCs w:val="28"/>
        </w:rPr>
        <w:t>ӀӀ. Формирование перечня налоговых расходов</w:t>
      </w:r>
    </w:p>
    <w:p w14:paraId="27CADD36" w14:textId="1DC565D8" w:rsidR="008742F4" w:rsidRPr="00DD1AD2" w:rsidRDefault="008742F4" w:rsidP="008742F4">
      <w:pPr>
        <w:pStyle w:val="ConsPlusNormal"/>
        <w:jc w:val="center"/>
        <w:rPr>
          <w:b/>
          <w:sz w:val="28"/>
          <w:szCs w:val="28"/>
        </w:rPr>
      </w:pPr>
      <w:r w:rsidRPr="00DD1AD2">
        <w:rPr>
          <w:b/>
          <w:sz w:val="28"/>
          <w:szCs w:val="28"/>
        </w:rPr>
        <w:t>Пожарского муниципального округа</w:t>
      </w:r>
    </w:p>
    <w:p w14:paraId="5E82F0B2" w14:textId="77777777" w:rsidR="008742F4" w:rsidRPr="00DD1AD2" w:rsidRDefault="008742F4" w:rsidP="008742F4">
      <w:pPr>
        <w:pStyle w:val="ConsPlusNormal"/>
        <w:jc w:val="center"/>
        <w:rPr>
          <w:b/>
          <w:sz w:val="28"/>
          <w:szCs w:val="28"/>
        </w:rPr>
      </w:pPr>
    </w:p>
    <w:p w14:paraId="2C952E9E" w14:textId="320AD43C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bookmarkStart w:id="4" w:name="Par62"/>
      <w:bookmarkEnd w:id="4"/>
      <w:r w:rsidRPr="00DD1AD2">
        <w:rPr>
          <w:sz w:val="28"/>
          <w:szCs w:val="28"/>
        </w:rPr>
        <w:t xml:space="preserve">6. Проект перечня налоговых расходов Пожарского муниципального округа на очередной финансовый год и плановый период (далее – проект перечня налоговых расходов) формируется администрацией Пожарского муниципального округа – до 25 марта и направляется на согласование ответственным исполнителям муниципальных программ. </w:t>
      </w:r>
    </w:p>
    <w:p w14:paraId="722A409B" w14:textId="00F4A070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bookmarkStart w:id="5" w:name="Par63"/>
      <w:bookmarkEnd w:id="5"/>
      <w:r w:rsidRPr="00DD1AD2">
        <w:rPr>
          <w:sz w:val="28"/>
          <w:szCs w:val="28"/>
        </w:rPr>
        <w:t xml:space="preserve">7. Ответственные исполнители муниципальных программ до 10 апреля рассматривают проект перечня налоговых расходов на предмет предлагаемого распределения налоговых расходов Пожарского муниципального округа в соответствии с целями муниципальных программ </w:t>
      </w:r>
      <w:r w:rsidR="001565DC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и (или) целями социально-экономической политики </w:t>
      </w:r>
      <w:r w:rsidR="001565DC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не относящимися к муниципальным программам </w:t>
      </w:r>
      <w:r w:rsidR="001565DC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.</w:t>
      </w:r>
    </w:p>
    <w:p w14:paraId="59FD7903" w14:textId="79364015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Замечания и предложения по уточнению проекта перечня налоговых расходов группируются в администрации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в течение срока, указанного в пункте 6 настоящего Порядка.</w:t>
      </w:r>
    </w:p>
    <w:p w14:paraId="6C1847EC" w14:textId="574D83B9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lastRenderedPageBreak/>
        <w:t xml:space="preserve">В случае, если замечания и предложения по уточнению проекта перечня налоговых расходов не содержат предложений по уточнению предлагаемого распределения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в соответствии с целями муниципальных программ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и (или) целями социально-экономической политики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не относящимися к муниципальным программам </w:t>
      </w:r>
      <w:r w:rsidR="009678FE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, проект перечня налоговых расходов считается согласованным в соответствующей части.</w:t>
      </w:r>
    </w:p>
    <w:p w14:paraId="7A8C0EC9" w14:textId="20E71C26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Согласование проекта перечня налоговых расходов в части позиций, изложенных идентично позициям перечня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на текущий финансовый год и плановый период, не требуется, за исключением случаев внесения изменений в перечень муниципальных программ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.</w:t>
      </w:r>
    </w:p>
    <w:p w14:paraId="6A201E24" w14:textId="78B63D10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При наличии разногласий по проекту перечня налоговых расходов администрация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обеспечивает проведение согласительных совещаний с ответственными исполнителями муниципальных программ до 20 апреля. Разногласия, не урегулированные по результатам таких совещаний до 30 апреля, рассматриваются комиссией по вопросам оптимизации и повышения эффективности бюджетных расходов (далее – Комиссия).</w:t>
      </w:r>
    </w:p>
    <w:p w14:paraId="0220FE2D" w14:textId="019FAD8F" w:rsidR="00785A27" w:rsidRPr="00DD1AD2" w:rsidRDefault="008742F4" w:rsidP="000D575C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8. В соответствии с решением Комиссии перечень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размещается на </w:t>
      </w:r>
      <w:r w:rsidR="00785A27" w:rsidRPr="00DD1AD2">
        <w:rPr>
          <w:sz w:val="28"/>
          <w:szCs w:val="28"/>
        </w:rPr>
        <w:t xml:space="preserve">официальном сайте администрации Пожарского муниципального </w:t>
      </w:r>
      <w:r w:rsidR="00287084" w:rsidRPr="00DD1AD2">
        <w:rPr>
          <w:sz w:val="28"/>
          <w:szCs w:val="28"/>
        </w:rPr>
        <w:t>округа</w:t>
      </w:r>
      <w:r w:rsidR="00785A27" w:rsidRPr="00DD1AD2">
        <w:rPr>
          <w:sz w:val="28"/>
          <w:szCs w:val="28"/>
        </w:rPr>
        <w:t xml:space="preserve"> Приморского края.</w:t>
      </w:r>
    </w:p>
    <w:p w14:paraId="163BE52D" w14:textId="1CFCDB81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9. В случае внесения в текущем финансовом году изменений в перечень муниципальных программ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в связи с которыми возникает необходимость внесения изменений в перечень налоговых расходов </w:t>
      </w:r>
      <w:r w:rsidR="002C5262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кураторы налоговых расходов не позднее 10 рабочих дней со дня внесения соответствующих изменений направляют в </w:t>
      </w:r>
      <w:r w:rsidR="0047590E" w:rsidRPr="00DD1AD2">
        <w:rPr>
          <w:sz w:val="28"/>
          <w:szCs w:val="28"/>
        </w:rPr>
        <w:t xml:space="preserve">финансовое управление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соответствующую информацию для уточнения перечня налоговых расходов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. </w:t>
      </w:r>
    </w:p>
    <w:p w14:paraId="12D3B94E" w14:textId="0163EA3B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10. Перечень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с </w:t>
      </w:r>
      <w:r w:rsidRPr="00DD1AD2">
        <w:rPr>
          <w:sz w:val="28"/>
          <w:szCs w:val="28"/>
        </w:rPr>
        <w:lastRenderedPageBreak/>
        <w:t xml:space="preserve">внесенными в него изменениями формируется до 1 октября (в случае уточнения структурных элементов муниципальных программ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в рамках формирования проекта решения о бюджете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на очередной финансовый год и плановый период) и до 15 декабря (в случае уточнения структурных элементов муниципальных программ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в рамках рассмотрения и утверждения проекта решения о бюджете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на очередной финансовый год и плановый период).</w:t>
      </w:r>
    </w:p>
    <w:p w14:paraId="5F78A386" w14:textId="77777777" w:rsidR="008742F4" w:rsidRPr="00DD1AD2" w:rsidRDefault="008742F4" w:rsidP="008742F4">
      <w:pPr>
        <w:pStyle w:val="ConsPlusNormal"/>
        <w:jc w:val="both"/>
        <w:rPr>
          <w:sz w:val="26"/>
          <w:szCs w:val="26"/>
        </w:rPr>
      </w:pPr>
    </w:p>
    <w:p w14:paraId="322642BE" w14:textId="77777777" w:rsidR="008742F4" w:rsidRPr="00DD1AD2" w:rsidRDefault="008742F4" w:rsidP="008742F4">
      <w:pPr>
        <w:pStyle w:val="ConsPlusTitle"/>
        <w:jc w:val="center"/>
        <w:outlineLvl w:val="1"/>
        <w:rPr>
          <w:sz w:val="26"/>
          <w:szCs w:val="26"/>
        </w:rPr>
      </w:pPr>
      <w:r w:rsidRPr="00DD1AD2">
        <w:rPr>
          <w:sz w:val="26"/>
          <w:szCs w:val="26"/>
        </w:rPr>
        <w:t xml:space="preserve">III. Порядок оценки налоговых расходов </w:t>
      </w:r>
    </w:p>
    <w:p w14:paraId="75FB84A8" w14:textId="65D1EF69" w:rsidR="008742F4" w:rsidRPr="00DD1AD2" w:rsidRDefault="00785A27" w:rsidP="008742F4">
      <w:pPr>
        <w:pStyle w:val="ConsPlusNormal"/>
        <w:jc w:val="center"/>
        <w:rPr>
          <w:sz w:val="28"/>
          <w:szCs w:val="28"/>
        </w:rPr>
      </w:pPr>
      <w:r w:rsidRPr="00DD1AD2">
        <w:rPr>
          <w:b/>
          <w:sz w:val="28"/>
          <w:szCs w:val="28"/>
        </w:rPr>
        <w:t>Пожарского муниципального округа</w:t>
      </w:r>
    </w:p>
    <w:p w14:paraId="166B900B" w14:textId="77777777" w:rsidR="00785A27" w:rsidRPr="00DD1AD2" w:rsidRDefault="00785A27" w:rsidP="008742F4">
      <w:pPr>
        <w:pStyle w:val="ConsPlusNormal"/>
        <w:jc w:val="center"/>
        <w:rPr>
          <w:b/>
          <w:sz w:val="26"/>
          <w:szCs w:val="26"/>
        </w:rPr>
      </w:pPr>
    </w:p>
    <w:p w14:paraId="4D1D0E47" w14:textId="5D31B3B5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11. Методики оценки эффективности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разрабатываются и утверждаются администрацией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.</w:t>
      </w:r>
    </w:p>
    <w:p w14:paraId="6EB998B9" w14:textId="6B2425DC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12. В целях оценки эффективности налоговых расходов администрация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формирует ежегодно, до 15 ноября, оценку объемов налоговых расходов </w:t>
      </w:r>
      <w:r w:rsidR="00CF7661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за отчетный финансовый год, оценку объемов налоговых расходов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на текущий финансовый год, очередной финансовый год и плановый период, а также информацию о значениях фискальных характеристик налоговых расходов </w:t>
      </w:r>
      <w:r w:rsidR="00436738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на основании информации главных администраторов доходов бюджета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. Оценка эффективности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осуществляется кураторами налоговых расходов и включает:</w:t>
      </w:r>
    </w:p>
    <w:p w14:paraId="6124F6BA" w14:textId="22DF1253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а) оценку целесообразности налоговых расходов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;</w:t>
      </w:r>
    </w:p>
    <w:p w14:paraId="621A31C8" w14:textId="2F1E3D32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б) оценку результативности налоговых расходов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.</w:t>
      </w:r>
    </w:p>
    <w:p w14:paraId="21F4BB4C" w14:textId="47C13DA5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bookmarkStart w:id="6" w:name="Par80"/>
      <w:bookmarkEnd w:id="6"/>
      <w:r w:rsidRPr="00DD1AD2">
        <w:rPr>
          <w:sz w:val="28"/>
          <w:szCs w:val="28"/>
        </w:rPr>
        <w:t xml:space="preserve">13. Критериями целесообразности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являются:</w:t>
      </w:r>
    </w:p>
    <w:p w14:paraId="44C20CD4" w14:textId="42875912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а) соответствие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целям муниципальных программ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lastRenderedPageBreak/>
        <w:t xml:space="preserve">и (или) целям социально-экономической политики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не относящимся к муниципальным программам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;</w:t>
      </w:r>
    </w:p>
    <w:p w14:paraId="63730006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б) 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5-летний период.</w:t>
      </w:r>
    </w:p>
    <w:p w14:paraId="4DD4CC4E" w14:textId="1DA81B83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14. В случае несоответствия налоговых расходов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хотя бы одному из критериев, указанных в </w:t>
      </w:r>
      <w:hyperlink w:anchor="Par80" w:tooltip="13. Критериями целесообразности налоговых расходов Российской Федерации являются:" w:history="1">
        <w:r w:rsidRPr="00DD1AD2">
          <w:rPr>
            <w:sz w:val="28"/>
            <w:szCs w:val="28"/>
          </w:rPr>
          <w:t>пункте 13</w:t>
        </w:r>
      </w:hyperlink>
      <w:r w:rsidRPr="00DD1AD2">
        <w:rPr>
          <w:sz w:val="28"/>
          <w:szCs w:val="28"/>
        </w:rPr>
        <w:t xml:space="preserve"> настоящ</w:t>
      </w:r>
      <w:r w:rsidR="00287084" w:rsidRPr="00DD1AD2">
        <w:rPr>
          <w:sz w:val="28"/>
          <w:szCs w:val="28"/>
        </w:rPr>
        <w:t>его</w:t>
      </w:r>
      <w:r w:rsidRPr="00DD1AD2">
        <w:rPr>
          <w:sz w:val="28"/>
          <w:szCs w:val="28"/>
        </w:rPr>
        <w:t xml:space="preserve"> Порядка, куратору налогового расхода надлежит представить предложения о сохранении (уточнении, отмене) льгот для плательщиков.</w:t>
      </w:r>
    </w:p>
    <w:p w14:paraId="77AEBC47" w14:textId="1D822892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15. В качестве критерия результативности налогового расхода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определяется как минимум один показатель (индикатор) достижения целей муниципальной программы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и (или) целей социально-экономической политики </w:t>
      </w:r>
      <w:r w:rsidR="00785A27" w:rsidRPr="00DD1AD2">
        <w:rPr>
          <w:sz w:val="28"/>
          <w:szCs w:val="28"/>
        </w:rPr>
        <w:t xml:space="preserve">Пожарского муниципального округа, </w:t>
      </w:r>
      <w:r w:rsidRPr="00DD1AD2">
        <w:rPr>
          <w:sz w:val="28"/>
          <w:szCs w:val="28"/>
        </w:rPr>
        <w:t xml:space="preserve">не относящихся к муниципальным программам </w:t>
      </w:r>
      <w:r w:rsidR="00785A27" w:rsidRPr="00DD1AD2">
        <w:rPr>
          <w:sz w:val="28"/>
          <w:szCs w:val="28"/>
        </w:rPr>
        <w:t xml:space="preserve">Пожарского муниципального округа, </w:t>
      </w:r>
      <w:r w:rsidRPr="00DD1AD2">
        <w:rPr>
          <w:sz w:val="28"/>
          <w:szCs w:val="28"/>
        </w:rPr>
        <w:t xml:space="preserve">либо иной показатель (индикатор), на значение которого оказывают влияние налоговые расходы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.</w:t>
      </w:r>
    </w:p>
    <w:p w14:paraId="0579D7DF" w14:textId="42508696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16. Оценка результативности налоговых расходов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включает оценку бюджетной эффективности налоговых расходов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.</w:t>
      </w:r>
    </w:p>
    <w:p w14:paraId="2E5B4507" w14:textId="3F0F13EB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Оценке подлежит вклад предусмотренных для плательщиков льгот в изменение значения показателя (индикатора) достижения целей муниципальной программы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и (или) целей социально-экономической политики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не относящихся к муниципальным программам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14:paraId="7E73EE2A" w14:textId="778A25A0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17. В целях проведения оценки бюджетной эффективности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осуществляется сравнительный </w:t>
      </w:r>
      <w:r w:rsidRPr="00DD1AD2">
        <w:rPr>
          <w:sz w:val="28"/>
          <w:szCs w:val="28"/>
        </w:rPr>
        <w:lastRenderedPageBreak/>
        <w:t xml:space="preserve">анализ результативности предоставления льгот и результативности применения альтернативных механизмов достижения целей муниципальной программы </w:t>
      </w:r>
      <w:r w:rsidR="002732BD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и (или) целей социально-экономической политики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не относящихся к муниципальным программам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включающий сравнение объемов расходов бюджета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в случае применения альтернативных механизмов достижения целей муниципальной программы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и (или) целей социально-экономической политики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не относящихся к муниципальным программам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и объемов предоставленных льгот (расчет прироста показателя (индикатора) достижения целей муниципальной программы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и (или) целей социально-экономической политики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не относящихся к муниципальным программам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на 1 рубль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и на 1 рубль расходов бюджета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для достижения того же показателя (индикатора) в случае применения альтернативных механизмов).</w:t>
      </w:r>
    </w:p>
    <w:p w14:paraId="4084AC2E" w14:textId="53D115A4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18. В качестве альтернативных механизмов достижения целей муниципальной программы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и (или) целей социально-экономической политики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не относящихся к муниципальным программам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, могут учитываться в том числе:</w:t>
      </w:r>
    </w:p>
    <w:p w14:paraId="3CCE4258" w14:textId="300F32FA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а) субсидии или иные формы непосредственной финансовой поддержки плательщиков, имеющих право на льготы, за счет бюджета </w:t>
      </w:r>
      <w:r w:rsidR="00785A27" w:rsidRPr="00DD1AD2">
        <w:rPr>
          <w:sz w:val="28"/>
          <w:szCs w:val="28"/>
        </w:rPr>
        <w:t>Пожарского муниципального округа;</w:t>
      </w:r>
    </w:p>
    <w:p w14:paraId="4FD3F772" w14:textId="36FFED3D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б) предоставление муниципальных гарантий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по обязательствам плательщиков, имеющих право на льготы;</w:t>
      </w:r>
    </w:p>
    <w:p w14:paraId="11C8A337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в) совершенствование нормативного регулирования и (или) порядка осуществления контрольно-надзорных функций в сфере деятельности </w:t>
      </w:r>
      <w:r w:rsidRPr="00DD1AD2">
        <w:rPr>
          <w:sz w:val="28"/>
          <w:szCs w:val="28"/>
        </w:rPr>
        <w:lastRenderedPageBreak/>
        <w:t>плательщиков, имеющих право на льготы;</w:t>
      </w:r>
    </w:p>
    <w:p w14:paraId="592A1D71" w14:textId="37E07A2B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г) оценка совокупного бюджетного эффекта (самоокупаемости)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(в отношении стимулирующих налоговых расходов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).</w:t>
      </w:r>
    </w:p>
    <w:p w14:paraId="3FB85530" w14:textId="341884E1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19. Оценка совокупного бюджетного эффекта (самоокупаемости)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определяется отдельно по каждому налоговому расходу. В случае, если для отдельных категорий плательщиков, имеющих право на льготы, предоставлены льготы по нескольким видам налогов, оценка совокупного бюджетного эффекта (самоокупаемости) налоговых расходов </w:t>
      </w:r>
      <w:r w:rsidR="00F024DC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определяется в целом в отношении соответствующей категории плательщиков, имеющих льготы.</w:t>
      </w:r>
    </w:p>
    <w:p w14:paraId="1DA8E3D0" w14:textId="05225DE8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20. Оценка совокупного бюджетного эффекта (самоокупаемости) стимулирующих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определяется в отношении налоговых расходов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перечень которых формируется администрацией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за период с начала действия для плательщиков соответствующих льгот или за </w:t>
      </w:r>
      <w:r w:rsidR="00266F97" w:rsidRPr="00DD1AD2">
        <w:rPr>
          <w:sz w:val="28"/>
          <w:szCs w:val="28"/>
        </w:rPr>
        <w:t>пять</w:t>
      </w:r>
      <w:r w:rsidRPr="00DD1AD2">
        <w:rPr>
          <w:sz w:val="28"/>
          <w:szCs w:val="28"/>
        </w:rPr>
        <w:t xml:space="preserve"> отчетных лет, а в случае, если указанные льготы действуют более </w:t>
      </w:r>
      <w:r w:rsidR="00266F97" w:rsidRPr="00DD1AD2">
        <w:rPr>
          <w:sz w:val="28"/>
          <w:szCs w:val="28"/>
        </w:rPr>
        <w:t>шести</w:t>
      </w:r>
      <w:r w:rsidRPr="00DD1AD2">
        <w:rPr>
          <w:sz w:val="28"/>
          <w:szCs w:val="28"/>
        </w:rPr>
        <w:t xml:space="preserve"> лет, - на дату проведения оценки эффективности налоговых расходов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(E) по следующей формуле:</w:t>
      </w:r>
    </w:p>
    <w:p w14:paraId="73386013" w14:textId="01E395A7" w:rsidR="008742F4" w:rsidRPr="00DD1AD2" w:rsidRDefault="008742F4" w:rsidP="008742F4">
      <w:pPr>
        <w:pStyle w:val="ConsPlusNormal"/>
        <w:jc w:val="center"/>
        <w:rPr>
          <w:sz w:val="26"/>
          <w:szCs w:val="26"/>
        </w:rPr>
      </w:pPr>
      <w:r w:rsidRPr="00DD1AD2">
        <w:rPr>
          <w:noProof/>
          <w:position w:val="-30"/>
          <w:sz w:val="26"/>
          <w:szCs w:val="26"/>
        </w:rPr>
        <w:drawing>
          <wp:inline distT="0" distB="0" distL="0" distR="0" wp14:anchorId="76E1C0DB" wp14:editId="01B46DC3">
            <wp:extent cx="2421890" cy="54483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890" cy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ABDF9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где:</w:t>
      </w:r>
    </w:p>
    <w:p w14:paraId="00E6EA14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i - порядковый номер года, имеющий значение от 1 до 5;</w:t>
      </w:r>
    </w:p>
    <w:p w14:paraId="35AEB4F8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D1AD2">
        <w:rPr>
          <w:sz w:val="28"/>
          <w:szCs w:val="28"/>
        </w:rPr>
        <w:t>m</w:t>
      </w:r>
      <w:r w:rsidRPr="00DD1AD2">
        <w:rPr>
          <w:sz w:val="28"/>
          <w:szCs w:val="28"/>
          <w:vertAlign w:val="subscript"/>
        </w:rPr>
        <w:t>i</w:t>
      </w:r>
      <w:proofErr w:type="spellEnd"/>
      <w:r w:rsidRPr="00DD1AD2">
        <w:rPr>
          <w:sz w:val="28"/>
          <w:szCs w:val="28"/>
        </w:rPr>
        <w:t xml:space="preserve"> - количество плательщиков, воспользовавшихся льготой в i-м году;</w:t>
      </w:r>
    </w:p>
    <w:p w14:paraId="0A614E50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j - порядковый номер плательщика, имеющий значение от 1 до m;</w:t>
      </w:r>
    </w:p>
    <w:p w14:paraId="52060530" w14:textId="1A112A31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D1AD2">
        <w:rPr>
          <w:sz w:val="28"/>
          <w:szCs w:val="28"/>
        </w:rPr>
        <w:t>N</w:t>
      </w:r>
      <w:r w:rsidRPr="00DD1AD2">
        <w:rPr>
          <w:sz w:val="28"/>
          <w:szCs w:val="28"/>
          <w:vertAlign w:val="subscript"/>
        </w:rPr>
        <w:t>ij</w:t>
      </w:r>
      <w:proofErr w:type="spellEnd"/>
      <w:r w:rsidRPr="00DD1AD2">
        <w:rPr>
          <w:sz w:val="28"/>
          <w:szCs w:val="28"/>
        </w:rPr>
        <w:t xml:space="preserve"> - объем налогов, сборов, задекларированных для уплаты в бюджет </w:t>
      </w:r>
      <w:r w:rsidR="00F04AC9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j-м плательщиком в i-м году.</w:t>
      </w:r>
    </w:p>
    <w:p w14:paraId="4C01F022" w14:textId="1D7A1DEF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В случае, если на дату проведения оценки совокупного бюджетного эффекта (самоокупаемости) стимулирующих налоговых расходов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для плательщиков, имеющих право на льготы, льготы действуют менее </w:t>
      </w:r>
      <w:r w:rsidR="00266F97" w:rsidRPr="00DD1AD2">
        <w:rPr>
          <w:sz w:val="28"/>
          <w:szCs w:val="28"/>
        </w:rPr>
        <w:t>шести</w:t>
      </w:r>
      <w:r w:rsidRPr="00DD1AD2">
        <w:rPr>
          <w:sz w:val="28"/>
          <w:szCs w:val="28"/>
        </w:rPr>
        <w:t xml:space="preserve"> лет, объемы налогов, подлежащих уплате в бюджет </w:t>
      </w:r>
      <w:r w:rsidR="0086733C" w:rsidRPr="00DD1AD2">
        <w:rPr>
          <w:sz w:val="28"/>
          <w:szCs w:val="28"/>
        </w:rPr>
        <w:lastRenderedPageBreak/>
        <w:t>Пожарского муниципального округа</w:t>
      </w:r>
      <w:r w:rsidRPr="00DD1AD2">
        <w:rPr>
          <w:sz w:val="28"/>
          <w:szCs w:val="28"/>
        </w:rPr>
        <w:t>, оцениваются (прогнозируются) по данным кураторов налоговых расходов;</w:t>
      </w:r>
    </w:p>
    <w:p w14:paraId="01661F33" w14:textId="00CD57D4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B</w:t>
      </w:r>
      <w:r w:rsidRPr="00DD1AD2">
        <w:rPr>
          <w:sz w:val="28"/>
          <w:szCs w:val="28"/>
          <w:vertAlign w:val="subscript"/>
        </w:rPr>
        <w:t>0j</w:t>
      </w:r>
      <w:r w:rsidRPr="00DD1AD2">
        <w:rPr>
          <w:sz w:val="28"/>
          <w:szCs w:val="28"/>
        </w:rPr>
        <w:t xml:space="preserve"> - базовый объем налогов, сборов, задекларированных для уплаты в бюджет </w:t>
      </w:r>
      <w:r w:rsidR="00323E82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j-м плательщиком в базовом году;</w:t>
      </w:r>
    </w:p>
    <w:p w14:paraId="45C788A5" w14:textId="439FF790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DD1AD2">
        <w:rPr>
          <w:sz w:val="28"/>
          <w:szCs w:val="28"/>
        </w:rPr>
        <w:t>g</w:t>
      </w:r>
      <w:r w:rsidRPr="00DD1AD2">
        <w:rPr>
          <w:sz w:val="28"/>
          <w:szCs w:val="28"/>
          <w:vertAlign w:val="subscript"/>
        </w:rPr>
        <w:t>i</w:t>
      </w:r>
      <w:proofErr w:type="spellEnd"/>
      <w:r w:rsidRPr="00DD1AD2">
        <w:rPr>
          <w:sz w:val="28"/>
          <w:szCs w:val="28"/>
        </w:rPr>
        <w:t xml:space="preserve"> - номинальный темп прироста доходов бюджета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в i-м году по отношению к базовому году.</w:t>
      </w:r>
    </w:p>
    <w:p w14:paraId="12D206B9" w14:textId="58D7383E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Номинальный темп прироста доходов бюджета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от уплаты налогов в бюджет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в текущем году, очередном году и плановом периоде определяется исходя из реального темпа роста валового внутреннего продукта согласно прогнозу социально-экономического развития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на очередной финансовый год и плановый период, заложенному в основу решения о бюджете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на очередной финансовый год и плановый период, а также от целевого уровня инфляции, определяемого Центральным банком Российской Федерации на среднесрочную перспективу (4 процента).</w:t>
      </w:r>
    </w:p>
    <w:p w14:paraId="1E58B1EA" w14:textId="455B967E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Номинальный темп прироста доходов бюджета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от уплаты налогов определяется администрацией </w:t>
      </w:r>
      <w:r w:rsidR="0069703E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не позднее 1 ноября;</w:t>
      </w:r>
    </w:p>
    <w:p w14:paraId="4BAE1528" w14:textId="4C211863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r - расчетная стоимость среднесрочных рыночных заимствований </w:t>
      </w:r>
      <w:r w:rsidR="002F5A1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, принимаемая на уровне 7,5 процента.</w:t>
      </w:r>
    </w:p>
    <w:p w14:paraId="706E6D61" w14:textId="7A18576A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21. Базовый объем налогов, сборов, задекларированных для уплаты в бюджет </w:t>
      </w:r>
      <w:r w:rsidR="002F5A1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j-м плательщиком в базовом году (B</w:t>
      </w:r>
      <w:r w:rsidRPr="00DD1AD2">
        <w:rPr>
          <w:sz w:val="28"/>
          <w:szCs w:val="28"/>
          <w:vertAlign w:val="subscript"/>
        </w:rPr>
        <w:t>0j</w:t>
      </w:r>
      <w:r w:rsidRPr="00DD1AD2">
        <w:rPr>
          <w:sz w:val="28"/>
          <w:szCs w:val="28"/>
        </w:rPr>
        <w:t>), рассчитывается по формуле:</w:t>
      </w:r>
    </w:p>
    <w:p w14:paraId="576717E0" w14:textId="77777777" w:rsidR="008742F4" w:rsidRPr="00DD1AD2" w:rsidRDefault="008742F4" w:rsidP="008742F4">
      <w:pPr>
        <w:pStyle w:val="ConsPlusNormal"/>
        <w:jc w:val="center"/>
        <w:rPr>
          <w:sz w:val="26"/>
          <w:szCs w:val="26"/>
        </w:rPr>
      </w:pPr>
      <w:r w:rsidRPr="00DD1AD2">
        <w:rPr>
          <w:sz w:val="26"/>
          <w:szCs w:val="26"/>
        </w:rPr>
        <w:t>B</w:t>
      </w:r>
      <w:r w:rsidRPr="00DD1AD2">
        <w:rPr>
          <w:sz w:val="26"/>
          <w:szCs w:val="26"/>
          <w:vertAlign w:val="subscript"/>
        </w:rPr>
        <w:t>0j</w:t>
      </w:r>
      <w:r w:rsidRPr="00DD1AD2">
        <w:rPr>
          <w:sz w:val="26"/>
          <w:szCs w:val="26"/>
        </w:rPr>
        <w:t xml:space="preserve"> = N</w:t>
      </w:r>
      <w:r w:rsidRPr="00DD1AD2">
        <w:rPr>
          <w:sz w:val="26"/>
          <w:szCs w:val="26"/>
          <w:vertAlign w:val="subscript"/>
        </w:rPr>
        <w:t>0j</w:t>
      </w:r>
      <w:r w:rsidRPr="00DD1AD2">
        <w:rPr>
          <w:sz w:val="26"/>
          <w:szCs w:val="26"/>
        </w:rPr>
        <w:t xml:space="preserve"> + L</w:t>
      </w:r>
      <w:r w:rsidRPr="00DD1AD2">
        <w:rPr>
          <w:sz w:val="26"/>
          <w:szCs w:val="26"/>
          <w:vertAlign w:val="subscript"/>
        </w:rPr>
        <w:t>0j</w:t>
      </w:r>
      <w:r w:rsidRPr="00DD1AD2">
        <w:rPr>
          <w:sz w:val="26"/>
          <w:szCs w:val="26"/>
        </w:rPr>
        <w:t>,</w:t>
      </w:r>
    </w:p>
    <w:p w14:paraId="290BCD1C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где:</w:t>
      </w:r>
    </w:p>
    <w:p w14:paraId="44C871C1" w14:textId="104754A4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N</w:t>
      </w:r>
      <w:r w:rsidRPr="00DD1AD2">
        <w:rPr>
          <w:sz w:val="28"/>
          <w:szCs w:val="28"/>
          <w:vertAlign w:val="subscript"/>
        </w:rPr>
        <w:t>0j</w:t>
      </w:r>
      <w:r w:rsidRPr="00DD1AD2">
        <w:rPr>
          <w:sz w:val="28"/>
          <w:szCs w:val="28"/>
        </w:rPr>
        <w:t xml:space="preserve"> - объем налогов, сборов, задекларированных для уплаты в бюджет </w:t>
      </w:r>
      <w:r w:rsidR="004B2BA8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j-м плательщиком в базовом году;</w:t>
      </w:r>
    </w:p>
    <w:p w14:paraId="58C0D6FF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>L</w:t>
      </w:r>
      <w:r w:rsidRPr="00DD1AD2">
        <w:rPr>
          <w:sz w:val="28"/>
          <w:szCs w:val="28"/>
          <w:vertAlign w:val="subscript"/>
        </w:rPr>
        <w:t>0j</w:t>
      </w:r>
      <w:r w:rsidRPr="00DD1AD2">
        <w:rPr>
          <w:sz w:val="28"/>
          <w:szCs w:val="28"/>
        </w:rPr>
        <w:t xml:space="preserve"> - объем льгот, предоставленных j-</w:t>
      </w:r>
      <w:proofErr w:type="spellStart"/>
      <w:r w:rsidRPr="00DD1AD2">
        <w:rPr>
          <w:sz w:val="28"/>
          <w:szCs w:val="28"/>
        </w:rPr>
        <w:t>му</w:t>
      </w:r>
      <w:proofErr w:type="spellEnd"/>
      <w:r w:rsidRPr="00DD1AD2">
        <w:rPr>
          <w:sz w:val="28"/>
          <w:szCs w:val="28"/>
        </w:rPr>
        <w:t xml:space="preserve"> плательщику в базовом году.</w:t>
      </w:r>
    </w:p>
    <w:p w14:paraId="7904E553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Под базовым годом в настоящих Порядке понимается год, предшествующий году начала получения j-м плательщиком льготы, либо 6-й год, предшествующий отчетному году, если льготы предоставляются </w:t>
      </w:r>
      <w:r w:rsidRPr="00DD1AD2">
        <w:rPr>
          <w:sz w:val="28"/>
          <w:szCs w:val="28"/>
        </w:rPr>
        <w:lastRenderedPageBreak/>
        <w:t>плательщику более 6 лет.</w:t>
      </w:r>
    </w:p>
    <w:p w14:paraId="4BDEA88C" w14:textId="62E7A8C2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22. Куратор налогового расхода в рамках методики оценки эффективности налогового расхода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вправе предусматривать дополнительные критерии оценки бюджетной эффективности налогового расхода </w:t>
      </w:r>
      <w:r w:rsidR="00FC6E7E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.</w:t>
      </w:r>
    </w:p>
    <w:p w14:paraId="37F4E564" w14:textId="2CB10392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23. По итогам оценки эффективности налогового расхода </w:t>
      </w:r>
      <w:r w:rsidR="00785A27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куратор налогового расхода формулирует выводы о достижении целевых характеристик налогового расхода </w:t>
      </w:r>
      <w:r w:rsidR="00FC6E7E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о вкладе налогового расхода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в достижение целей муниципальной программы </w:t>
      </w:r>
      <w:r w:rsidR="00785A27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и (или) целей социально-экономической политики </w:t>
      </w:r>
      <w:r w:rsidR="000D575C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не относящихся к муниципальным программам </w:t>
      </w:r>
      <w:r w:rsidR="003201F0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а также о наличии или об отсутствии более результативных (менее затратных для бюджета </w:t>
      </w:r>
      <w:r w:rsidR="000D575C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) альтернативных механизмов достижения целей муниципальной программы </w:t>
      </w:r>
      <w:r w:rsidR="00EC77C0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и (или) целей социально-экономической политики </w:t>
      </w:r>
      <w:r w:rsidR="000D575C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не относящихся к муниципальным программам </w:t>
      </w:r>
      <w:r w:rsidR="000D575C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.</w:t>
      </w:r>
    </w:p>
    <w:p w14:paraId="491101B2" w14:textId="189B8495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Паспорта налоговых расходов </w:t>
      </w:r>
      <w:r w:rsidR="000D575C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результаты оценки эффективности налоговых расходов </w:t>
      </w:r>
      <w:r w:rsidR="000D575C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администрацию </w:t>
      </w:r>
      <w:r w:rsidR="000D575C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ежегодно, до 15 декабря (уточненные данные - до 1 марта).</w:t>
      </w:r>
    </w:p>
    <w:p w14:paraId="2C7AF7BC" w14:textId="4BAF725D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24. Администрация </w:t>
      </w:r>
      <w:r w:rsidR="000D575C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 xml:space="preserve">обобщает результаты оценки налоговых расходов </w:t>
      </w:r>
      <w:r w:rsidR="000D575C" w:rsidRPr="00DD1AD2">
        <w:rPr>
          <w:sz w:val="28"/>
          <w:szCs w:val="28"/>
        </w:rPr>
        <w:t xml:space="preserve">Пожарского муниципального округа </w:t>
      </w:r>
      <w:r w:rsidRPr="00DD1AD2">
        <w:rPr>
          <w:sz w:val="28"/>
          <w:szCs w:val="28"/>
        </w:rPr>
        <w:t>до 30 апреля.</w:t>
      </w:r>
    </w:p>
    <w:p w14:paraId="047EBA9F" w14:textId="38F3ACB2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  <w:r w:rsidRPr="00DD1AD2">
        <w:rPr>
          <w:sz w:val="28"/>
          <w:szCs w:val="28"/>
        </w:rPr>
        <w:t xml:space="preserve">Результаты рассмотрения оценки налоговых расходов </w:t>
      </w:r>
      <w:r w:rsidR="000D575C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 xml:space="preserve"> учитываются при формировании основных направлений бюджетной и налоговой политики </w:t>
      </w:r>
      <w:r w:rsidR="000D575C" w:rsidRPr="00DD1AD2">
        <w:rPr>
          <w:sz w:val="28"/>
          <w:szCs w:val="28"/>
        </w:rPr>
        <w:t xml:space="preserve">Пожарского муниципального </w:t>
      </w:r>
      <w:r w:rsidR="000D575C" w:rsidRPr="00DD1AD2">
        <w:rPr>
          <w:sz w:val="28"/>
          <w:szCs w:val="28"/>
        </w:rPr>
        <w:lastRenderedPageBreak/>
        <w:t>округа</w:t>
      </w:r>
      <w:r w:rsidRPr="00DD1AD2">
        <w:rPr>
          <w:sz w:val="28"/>
          <w:szCs w:val="28"/>
        </w:rPr>
        <w:t xml:space="preserve">, а также при проведении оценки эффективности реализации муниципальных программ </w:t>
      </w:r>
      <w:r w:rsidR="000D575C" w:rsidRPr="00DD1AD2">
        <w:rPr>
          <w:sz w:val="28"/>
          <w:szCs w:val="28"/>
        </w:rPr>
        <w:t>Пожарского муниципального округа</w:t>
      </w:r>
      <w:r w:rsidRPr="00DD1AD2">
        <w:rPr>
          <w:sz w:val="28"/>
          <w:szCs w:val="28"/>
        </w:rPr>
        <w:t>.</w:t>
      </w:r>
    </w:p>
    <w:p w14:paraId="0CCA18A4" w14:textId="4251C946" w:rsidR="008742F4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14:paraId="56A36A0E" w14:textId="56287CF1" w:rsidR="00487DE6" w:rsidRDefault="00487DE6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14:paraId="6A4E0BEE" w14:textId="61E88EB3" w:rsidR="00487DE6" w:rsidRPr="00DD1AD2" w:rsidRDefault="00487DE6" w:rsidP="00487DE6">
      <w:pPr>
        <w:pStyle w:val="ConsPlusNormal"/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>______________________________________________</w:t>
      </w:r>
    </w:p>
    <w:p w14:paraId="287417A5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14:paraId="08BBE02C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14:paraId="2A93B98C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14:paraId="0042073B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14:paraId="001C0DF9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14:paraId="4F50AB07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14:paraId="64BDFBC7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14:paraId="6770EA1E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14:paraId="71D25F28" w14:textId="77777777" w:rsidR="008742F4" w:rsidRPr="00DD1AD2" w:rsidRDefault="008742F4" w:rsidP="000D575C">
      <w:pPr>
        <w:pStyle w:val="ConsPlusNormal"/>
        <w:spacing w:line="360" w:lineRule="auto"/>
        <w:ind w:firstLine="709"/>
        <w:jc w:val="both"/>
        <w:rPr>
          <w:sz w:val="28"/>
          <w:szCs w:val="28"/>
        </w:rPr>
      </w:pPr>
    </w:p>
    <w:p w14:paraId="2E996EB4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4F38BBE4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4E8D0520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130A7AAA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14107DAA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57B1952F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52B50F47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07180385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3F4BA7EF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54765284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5A4871DC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2844F1F2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78028F67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15444EFE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78972164" w14:textId="688BF3B3" w:rsidR="008742F4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5C10FD62" w14:textId="12D56CE6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20BF744C" w14:textId="6BDD38AF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20D490CE" w14:textId="15C3F2CC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19464C49" w14:textId="38E94DA2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695413C5" w14:textId="59875730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3828B87C" w14:textId="0D3A440B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0F51090E" w14:textId="32D51443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33770E54" w14:textId="796D8AFF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7A7A5AB6" w14:textId="42F6DE8B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13C46007" w14:textId="6FA4A4BD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1A50C958" w14:textId="2848F0FD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1151E059" w14:textId="0D185FEC" w:rsidR="007905B1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7B248CF0" w14:textId="77777777" w:rsidR="007905B1" w:rsidRPr="00DD1AD2" w:rsidRDefault="007905B1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58E8DF3B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p w14:paraId="78C8B578" w14:textId="77777777" w:rsidR="008742F4" w:rsidRPr="00DD1AD2" w:rsidRDefault="008742F4" w:rsidP="008742F4">
      <w:pPr>
        <w:pStyle w:val="ConsPlusNormal"/>
        <w:ind w:firstLine="709"/>
        <w:jc w:val="both"/>
        <w:rPr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99"/>
        <w:gridCol w:w="1296"/>
        <w:gridCol w:w="4677"/>
      </w:tblGrid>
      <w:tr w:rsidR="00DD1AD2" w:rsidRPr="00DD1AD2" w14:paraId="23CD56F2" w14:textId="77777777" w:rsidTr="00DD1AD2">
        <w:tc>
          <w:tcPr>
            <w:tcW w:w="3099" w:type="dxa"/>
          </w:tcPr>
          <w:p w14:paraId="5EAFF164" w14:textId="77777777" w:rsidR="008742F4" w:rsidRPr="00DD1AD2" w:rsidRDefault="008742F4" w:rsidP="00873294">
            <w:pPr>
              <w:jc w:val="both"/>
              <w:rPr>
                <w:sz w:val="26"/>
                <w:szCs w:val="26"/>
              </w:rPr>
            </w:pPr>
            <w:bookmarkStart w:id="7" w:name="_GoBack"/>
            <w:bookmarkEnd w:id="7"/>
          </w:p>
        </w:tc>
        <w:tc>
          <w:tcPr>
            <w:tcW w:w="1296" w:type="dxa"/>
          </w:tcPr>
          <w:p w14:paraId="1ECC7634" w14:textId="77777777" w:rsidR="008742F4" w:rsidRPr="00DD1AD2" w:rsidRDefault="008742F4" w:rsidP="00873294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677" w:type="dxa"/>
          </w:tcPr>
          <w:p w14:paraId="24DF5972" w14:textId="77777777" w:rsidR="008742F4" w:rsidRPr="00DD1AD2" w:rsidRDefault="008742F4" w:rsidP="00873294">
            <w:pPr>
              <w:jc w:val="center"/>
              <w:rPr>
                <w:sz w:val="26"/>
                <w:szCs w:val="26"/>
              </w:rPr>
            </w:pPr>
            <w:r w:rsidRPr="00DD1AD2">
              <w:rPr>
                <w:sz w:val="26"/>
                <w:szCs w:val="26"/>
              </w:rPr>
              <w:t xml:space="preserve">Приложение </w:t>
            </w:r>
          </w:p>
          <w:p w14:paraId="277738DE" w14:textId="16935343" w:rsidR="008742F4" w:rsidRPr="00DD1AD2" w:rsidRDefault="008742F4" w:rsidP="00873294">
            <w:pPr>
              <w:jc w:val="center"/>
              <w:rPr>
                <w:sz w:val="26"/>
                <w:szCs w:val="26"/>
              </w:rPr>
            </w:pPr>
            <w:r w:rsidRPr="00DD1AD2">
              <w:rPr>
                <w:sz w:val="26"/>
                <w:szCs w:val="26"/>
              </w:rPr>
              <w:t xml:space="preserve">к Порядку формирования перечня налоговых расходов </w:t>
            </w:r>
            <w:r w:rsidR="000D575C" w:rsidRPr="00DD1AD2">
              <w:rPr>
                <w:sz w:val="26"/>
                <w:szCs w:val="26"/>
              </w:rPr>
              <w:t>Пожарского муниципального округа</w:t>
            </w:r>
            <w:r w:rsidRPr="00DD1AD2">
              <w:rPr>
                <w:sz w:val="26"/>
                <w:szCs w:val="26"/>
              </w:rPr>
              <w:t xml:space="preserve"> и оценки налоговых расходов </w:t>
            </w:r>
            <w:r w:rsidR="000D575C" w:rsidRPr="00DD1AD2">
              <w:rPr>
                <w:sz w:val="26"/>
                <w:szCs w:val="26"/>
              </w:rPr>
              <w:t>Пожарского муниципального округа</w:t>
            </w:r>
          </w:p>
        </w:tc>
      </w:tr>
    </w:tbl>
    <w:p w14:paraId="178D4188" w14:textId="77777777" w:rsidR="008742F4" w:rsidRPr="00DD1AD2" w:rsidRDefault="008742F4" w:rsidP="008742F4">
      <w:pPr>
        <w:ind w:firstLine="709"/>
        <w:jc w:val="both"/>
        <w:rPr>
          <w:sz w:val="26"/>
          <w:szCs w:val="26"/>
        </w:rPr>
      </w:pPr>
    </w:p>
    <w:p w14:paraId="2117BA0D" w14:textId="77777777" w:rsidR="008742F4" w:rsidRPr="00DD1AD2" w:rsidRDefault="008742F4" w:rsidP="008742F4">
      <w:pPr>
        <w:jc w:val="center"/>
        <w:rPr>
          <w:b/>
          <w:sz w:val="26"/>
          <w:szCs w:val="26"/>
        </w:rPr>
      </w:pPr>
    </w:p>
    <w:p w14:paraId="26494EAE" w14:textId="46825331" w:rsidR="008742F4" w:rsidRPr="00DD1AD2" w:rsidRDefault="008742F4" w:rsidP="000D575C">
      <w:pPr>
        <w:ind w:firstLine="540"/>
        <w:jc w:val="center"/>
        <w:rPr>
          <w:b/>
          <w:sz w:val="28"/>
          <w:szCs w:val="28"/>
        </w:rPr>
      </w:pPr>
      <w:r w:rsidRPr="00DD1AD2">
        <w:rPr>
          <w:b/>
          <w:sz w:val="28"/>
          <w:szCs w:val="28"/>
        </w:rPr>
        <w:t>ПЕРЕЧЕНЬ</w:t>
      </w:r>
    </w:p>
    <w:p w14:paraId="655C2766" w14:textId="77777777" w:rsidR="008742F4" w:rsidRPr="00DD1AD2" w:rsidRDefault="008742F4" w:rsidP="000D575C">
      <w:pPr>
        <w:ind w:firstLine="540"/>
        <w:jc w:val="center"/>
        <w:rPr>
          <w:b/>
          <w:sz w:val="28"/>
          <w:szCs w:val="28"/>
        </w:rPr>
      </w:pPr>
      <w:r w:rsidRPr="00DD1AD2">
        <w:rPr>
          <w:b/>
          <w:sz w:val="28"/>
          <w:szCs w:val="28"/>
        </w:rPr>
        <w:t>информации, включаемой в паспорт налогового расхода</w:t>
      </w:r>
    </w:p>
    <w:p w14:paraId="5CFA296D" w14:textId="2CEDF527" w:rsidR="008742F4" w:rsidRPr="00DD1AD2" w:rsidRDefault="000D575C" w:rsidP="000D575C">
      <w:pPr>
        <w:pStyle w:val="ConsPlusNormal"/>
        <w:jc w:val="center"/>
        <w:rPr>
          <w:b/>
          <w:sz w:val="28"/>
          <w:szCs w:val="28"/>
        </w:rPr>
      </w:pPr>
      <w:r w:rsidRPr="00DD1AD2">
        <w:rPr>
          <w:b/>
          <w:sz w:val="28"/>
          <w:szCs w:val="28"/>
        </w:rPr>
        <w:t>Пожарского муниципального округа</w:t>
      </w:r>
    </w:p>
    <w:p w14:paraId="10BE6289" w14:textId="77777777" w:rsidR="000D575C" w:rsidRPr="00DD1AD2" w:rsidRDefault="000D575C" w:rsidP="000D575C">
      <w:pPr>
        <w:pStyle w:val="ConsPlusNormal"/>
        <w:jc w:val="center"/>
        <w:rPr>
          <w:b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"/>
        <w:gridCol w:w="5443"/>
        <w:gridCol w:w="3118"/>
      </w:tblGrid>
      <w:tr w:rsidR="00DD1AD2" w:rsidRPr="00DD1AD2" w14:paraId="7973238F" w14:textId="77777777" w:rsidTr="00873294">
        <w:tc>
          <w:tcPr>
            <w:tcW w:w="5913" w:type="dxa"/>
            <w:gridSpan w:val="2"/>
          </w:tcPr>
          <w:p w14:paraId="0414180A" w14:textId="77777777" w:rsidR="008742F4" w:rsidRPr="00DD1AD2" w:rsidRDefault="008742F4" w:rsidP="00873294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 w:rsidRPr="00DD1AD2">
              <w:rPr>
                <w:b/>
                <w:sz w:val="28"/>
                <w:szCs w:val="28"/>
              </w:rPr>
              <w:t>Предоставляемая информация</w:t>
            </w:r>
          </w:p>
        </w:tc>
        <w:tc>
          <w:tcPr>
            <w:tcW w:w="3118" w:type="dxa"/>
          </w:tcPr>
          <w:p w14:paraId="11EAD828" w14:textId="77777777" w:rsidR="008742F4" w:rsidRPr="00DD1AD2" w:rsidRDefault="008742F4" w:rsidP="00873294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r w:rsidRPr="00DD1AD2">
              <w:rPr>
                <w:b/>
                <w:sz w:val="28"/>
                <w:szCs w:val="28"/>
              </w:rPr>
              <w:t>Источник данных</w:t>
            </w:r>
          </w:p>
        </w:tc>
      </w:tr>
      <w:tr w:rsidR="00DD1AD2" w:rsidRPr="00DD1AD2" w14:paraId="0D1A6FDA" w14:textId="77777777" w:rsidTr="00FA154D">
        <w:trPr>
          <w:trHeight w:val="752"/>
        </w:trPr>
        <w:tc>
          <w:tcPr>
            <w:tcW w:w="9031" w:type="dxa"/>
            <w:gridSpan w:val="3"/>
          </w:tcPr>
          <w:p w14:paraId="51282B85" w14:textId="3BF77F8B" w:rsidR="008742F4" w:rsidRPr="00DD1AD2" w:rsidRDefault="008742F4" w:rsidP="00873294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I. Нормативные характеристики налогового расхода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DD1AD2" w:rsidRPr="00DD1AD2" w14:paraId="2C453529" w14:textId="77777777" w:rsidTr="00873294">
        <w:tc>
          <w:tcPr>
            <w:tcW w:w="470" w:type="dxa"/>
          </w:tcPr>
          <w:p w14:paraId="4A41AC33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1.</w:t>
            </w:r>
          </w:p>
        </w:tc>
        <w:tc>
          <w:tcPr>
            <w:tcW w:w="5443" w:type="dxa"/>
          </w:tcPr>
          <w:p w14:paraId="54780E99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Наименования налогов, по которым предусматриваются налоговые льготы, освобождения и иные преференции</w:t>
            </w:r>
          </w:p>
        </w:tc>
        <w:tc>
          <w:tcPr>
            <w:tcW w:w="3118" w:type="dxa"/>
          </w:tcPr>
          <w:p w14:paraId="1CD4D6E8" w14:textId="03F230EB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перечень налоговых расходов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DD1AD2" w:rsidRPr="00DD1AD2" w14:paraId="31B26500" w14:textId="77777777" w:rsidTr="00873294">
        <w:tc>
          <w:tcPr>
            <w:tcW w:w="470" w:type="dxa"/>
          </w:tcPr>
          <w:p w14:paraId="7615262E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2.</w:t>
            </w:r>
          </w:p>
        </w:tc>
        <w:tc>
          <w:tcPr>
            <w:tcW w:w="5443" w:type="dxa"/>
          </w:tcPr>
          <w:p w14:paraId="2466AD12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Муниципальные нормативные правовые акты, которыми предусматриваются налоговые льготы, освобождения и иные преференции по налогам </w:t>
            </w:r>
          </w:p>
        </w:tc>
        <w:tc>
          <w:tcPr>
            <w:tcW w:w="3118" w:type="dxa"/>
          </w:tcPr>
          <w:p w14:paraId="120A56D8" w14:textId="517E2AC2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перечень налоговых расходов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DD1AD2" w:rsidRPr="00DD1AD2" w14:paraId="5EDE57F4" w14:textId="77777777" w:rsidTr="00873294">
        <w:tc>
          <w:tcPr>
            <w:tcW w:w="470" w:type="dxa"/>
          </w:tcPr>
          <w:p w14:paraId="23D9843F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3.</w:t>
            </w:r>
          </w:p>
        </w:tc>
        <w:tc>
          <w:tcPr>
            <w:tcW w:w="5443" w:type="dxa"/>
          </w:tcPr>
          <w:p w14:paraId="6AB33728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118" w:type="dxa"/>
          </w:tcPr>
          <w:p w14:paraId="7857E44D" w14:textId="2B0A987A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перечень налоговых расходов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DD1AD2" w:rsidRPr="00DD1AD2" w14:paraId="79BD78CE" w14:textId="77777777" w:rsidTr="00873294">
        <w:tc>
          <w:tcPr>
            <w:tcW w:w="470" w:type="dxa"/>
          </w:tcPr>
          <w:p w14:paraId="12E120C2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4.</w:t>
            </w:r>
          </w:p>
        </w:tc>
        <w:tc>
          <w:tcPr>
            <w:tcW w:w="5443" w:type="dxa"/>
          </w:tcPr>
          <w:p w14:paraId="61B26247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Условия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3118" w:type="dxa"/>
          </w:tcPr>
          <w:p w14:paraId="137139A7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куратор налогового расхода</w:t>
            </w:r>
          </w:p>
        </w:tc>
      </w:tr>
      <w:tr w:rsidR="00DD1AD2" w:rsidRPr="00DD1AD2" w14:paraId="7029BF57" w14:textId="77777777" w:rsidTr="00873294">
        <w:tc>
          <w:tcPr>
            <w:tcW w:w="470" w:type="dxa"/>
          </w:tcPr>
          <w:p w14:paraId="74D07F6D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5.</w:t>
            </w:r>
          </w:p>
        </w:tc>
        <w:tc>
          <w:tcPr>
            <w:tcW w:w="5443" w:type="dxa"/>
          </w:tcPr>
          <w:p w14:paraId="7DB57DE4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Целевая категория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118" w:type="dxa"/>
          </w:tcPr>
          <w:p w14:paraId="36AB996D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куратор налогового расхода</w:t>
            </w:r>
          </w:p>
        </w:tc>
      </w:tr>
      <w:tr w:rsidR="00DD1AD2" w:rsidRPr="00DD1AD2" w14:paraId="604A5CD3" w14:textId="77777777" w:rsidTr="00873294">
        <w:tc>
          <w:tcPr>
            <w:tcW w:w="470" w:type="dxa"/>
          </w:tcPr>
          <w:p w14:paraId="0C9E5728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6.</w:t>
            </w:r>
          </w:p>
        </w:tc>
        <w:tc>
          <w:tcPr>
            <w:tcW w:w="5443" w:type="dxa"/>
          </w:tcPr>
          <w:p w14:paraId="31825866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Даты вступления в силу муниципальных нормативных правовых актов, устанавливающих налоговые льготы, освобождения и иные преференции для плательщиков налогов</w:t>
            </w:r>
          </w:p>
        </w:tc>
        <w:tc>
          <w:tcPr>
            <w:tcW w:w="3118" w:type="dxa"/>
          </w:tcPr>
          <w:p w14:paraId="708603BD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куратор налогового расхода</w:t>
            </w:r>
          </w:p>
        </w:tc>
      </w:tr>
      <w:tr w:rsidR="00DD1AD2" w:rsidRPr="00DD1AD2" w14:paraId="11C69520" w14:textId="77777777" w:rsidTr="00873294">
        <w:tc>
          <w:tcPr>
            <w:tcW w:w="470" w:type="dxa"/>
          </w:tcPr>
          <w:p w14:paraId="1FD7EB89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7.</w:t>
            </w:r>
          </w:p>
        </w:tc>
        <w:tc>
          <w:tcPr>
            <w:tcW w:w="5443" w:type="dxa"/>
          </w:tcPr>
          <w:p w14:paraId="3973BB4A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Даты вступления в силу муниципальных нормативных правовых актов, отменяющих налоговые льготы, освобождения и иные преференции для плательщиков налогов</w:t>
            </w:r>
          </w:p>
        </w:tc>
        <w:tc>
          <w:tcPr>
            <w:tcW w:w="3118" w:type="dxa"/>
          </w:tcPr>
          <w:p w14:paraId="27E4DB87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куратор налогового расхода</w:t>
            </w:r>
          </w:p>
        </w:tc>
      </w:tr>
      <w:tr w:rsidR="00DD1AD2" w:rsidRPr="00DD1AD2" w14:paraId="453796DC" w14:textId="77777777" w:rsidTr="00873294">
        <w:tc>
          <w:tcPr>
            <w:tcW w:w="9031" w:type="dxa"/>
            <w:gridSpan w:val="3"/>
            <w:vAlign w:val="center"/>
          </w:tcPr>
          <w:p w14:paraId="0A53A041" w14:textId="173A4820" w:rsidR="008742F4" w:rsidRPr="00DD1AD2" w:rsidRDefault="008742F4" w:rsidP="00873294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II. Целевые характеристики налогового расхода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DD1AD2" w:rsidRPr="00DD1AD2" w14:paraId="52D2D663" w14:textId="77777777" w:rsidTr="00873294">
        <w:tc>
          <w:tcPr>
            <w:tcW w:w="470" w:type="dxa"/>
          </w:tcPr>
          <w:p w14:paraId="00A34713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5443" w:type="dxa"/>
          </w:tcPr>
          <w:p w14:paraId="12EA4C84" w14:textId="065594EE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Целевая категория налоговых расходов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  <w:tc>
          <w:tcPr>
            <w:tcW w:w="3118" w:type="dxa"/>
          </w:tcPr>
          <w:p w14:paraId="418628AA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куратор налогового расхода</w:t>
            </w:r>
          </w:p>
        </w:tc>
      </w:tr>
      <w:tr w:rsidR="00DD1AD2" w:rsidRPr="00DD1AD2" w14:paraId="1E26654F" w14:textId="77777777" w:rsidTr="00873294">
        <w:tc>
          <w:tcPr>
            <w:tcW w:w="470" w:type="dxa"/>
          </w:tcPr>
          <w:p w14:paraId="7D778733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9.</w:t>
            </w:r>
          </w:p>
        </w:tc>
        <w:tc>
          <w:tcPr>
            <w:tcW w:w="5443" w:type="dxa"/>
          </w:tcPr>
          <w:p w14:paraId="6D8ABDAA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Цели предоставления налоговых льгот, освобождений и иных преференций для плательщиков налогов</w:t>
            </w:r>
          </w:p>
        </w:tc>
        <w:tc>
          <w:tcPr>
            <w:tcW w:w="3118" w:type="dxa"/>
          </w:tcPr>
          <w:p w14:paraId="7E9B129F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куратор налогового расхода</w:t>
            </w:r>
          </w:p>
        </w:tc>
      </w:tr>
      <w:tr w:rsidR="00DD1AD2" w:rsidRPr="00DD1AD2" w14:paraId="1CB428CB" w14:textId="77777777" w:rsidTr="00873294">
        <w:tc>
          <w:tcPr>
            <w:tcW w:w="470" w:type="dxa"/>
          </w:tcPr>
          <w:p w14:paraId="420951CE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10.</w:t>
            </w:r>
          </w:p>
        </w:tc>
        <w:tc>
          <w:tcPr>
            <w:tcW w:w="5443" w:type="dxa"/>
          </w:tcPr>
          <w:p w14:paraId="7A9417F6" w14:textId="70249D6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Наименования муниципальных программ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Pr="00DD1AD2">
              <w:rPr>
                <w:sz w:val="28"/>
                <w:szCs w:val="28"/>
              </w:rPr>
              <w:t xml:space="preserve">, наименования муниципальных нормативных правовых актов, определяющих цели социально-экономической политики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Pr="00DD1AD2">
              <w:rPr>
                <w:sz w:val="28"/>
                <w:szCs w:val="28"/>
              </w:rPr>
              <w:t xml:space="preserve">, не относящиеся к муниципальным программам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Pr="00DD1AD2">
              <w:rPr>
                <w:sz w:val="28"/>
                <w:szCs w:val="28"/>
              </w:rPr>
              <w:t xml:space="preserve">, в целях </w:t>
            </w:r>
            <w:r w:rsidR="00FA154D" w:rsidRPr="00DD1AD2">
              <w:rPr>
                <w:sz w:val="28"/>
                <w:szCs w:val="28"/>
              </w:rPr>
              <w:t>реализации,</w:t>
            </w:r>
            <w:r w:rsidRPr="00DD1AD2">
              <w:rPr>
                <w:sz w:val="28"/>
                <w:szCs w:val="28"/>
              </w:rPr>
              <w:t xml:space="preserve">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118" w:type="dxa"/>
          </w:tcPr>
          <w:p w14:paraId="1E682730" w14:textId="23816889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перечень налоговых расходов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="000D575C" w:rsidRPr="00DD1AD2">
              <w:rPr>
                <w:sz w:val="26"/>
                <w:szCs w:val="26"/>
              </w:rPr>
              <w:t xml:space="preserve"> </w:t>
            </w:r>
            <w:r w:rsidRPr="00DD1AD2">
              <w:rPr>
                <w:sz w:val="28"/>
                <w:szCs w:val="28"/>
              </w:rPr>
              <w:t>и данные куратора налогового расхода</w:t>
            </w:r>
          </w:p>
        </w:tc>
      </w:tr>
      <w:tr w:rsidR="00DD1AD2" w:rsidRPr="00DD1AD2" w14:paraId="7C93C13D" w14:textId="77777777" w:rsidTr="00873294">
        <w:tc>
          <w:tcPr>
            <w:tcW w:w="470" w:type="dxa"/>
          </w:tcPr>
          <w:p w14:paraId="468DAABE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11.</w:t>
            </w:r>
          </w:p>
        </w:tc>
        <w:tc>
          <w:tcPr>
            <w:tcW w:w="5443" w:type="dxa"/>
          </w:tcPr>
          <w:p w14:paraId="43DC214D" w14:textId="03D9EAC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Наименования структурных элементов муниципальных программ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Pr="00DD1AD2">
              <w:rPr>
                <w:sz w:val="28"/>
                <w:szCs w:val="28"/>
              </w:rPr>
              <w:t xml:space="preserve">, в целях </w:t>
            </w:r>
            <w:r w:rsidR="00FA154D" w:rsidRPr="00DD1AD2">
              <w:rPr>
                <w:sz w:val="28"/>
                <w:szCs w:val="28"/>
              </w:rPr>
              <w:t>реализации,</w:t>
            </w:r>
            <w:r w:rsidRPr="00DD1AD2">
              <w:rPr>
                <w:sz w:val="28"/>
                <w:szCs w:val="28"/>
              </w:rPr>
              <w:t xml:space="preserve">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118" w:type="dxa"/>
          </w:tcPr>
          <w:p w14:paraId="6EF65E7D" w14:textId="05910B9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перечень налоговых расходов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DD1AD2" w:rsidRPr="00DD1AD2" w14:paraId="511CF58F" w14:textId="77777777" w:rsidTr="00873294">
        <w:tc>
          <w:tcPr>
            <w:tcW w:w="470" w:type="dxa"/>
          </w:tcPr>
          <w:p w14:paraId="4B694DA6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12.</w:t>
            </w:r>
          </w:p>
        </w:tc>
        <w:tc>
          <w:tcPr>
            <w:tcW w:w="5443" w:type="dxa"/>
          </w:tcPr>
          <w:p w14:paraId="21D4C953" w14:textId="0007E96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Показатели (индикаторы) достижения целей муниципальных программ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="000D575C" w:rsidRPr="00DD1AD2">
              <w:rPr>
                <w:sz w:val="26"/>
                <w:szCs w:val="26"/>
              </w:rPr>
              <w:t xml:space="preserve"> </w:t>
            </w:r>
            <w:r w:rsidRPr="00DD1AD2">
              <w:rPr>
                <w:sz w:val="28"/>
                <w:szCs w:val="28"/>
              </w:rPr>
              <w:t xml:space="preserve">и (или) целей социально-экономической политики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Pr="00DD1AD2">
              <w:rPr>
                <w:sz w:val="28"/>
                <w:szCs w:val="28"/>
              </w:rPr>
              <w:t xml:space="preserve">, не относящихся к муниципальным программам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Pr="00DD1AD2">
              <w:rPr>
                <w:sz w:val="28"/>
                <w:szCs w:val="28"/>
              </w:rPr>
              <w:t>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118" w:type="dxa"/>
          </w:tcPr>
          <w:p w14:paraId="7B3C3DD4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куратор налогового расхода</w:t>
            </w:r>
          </w:p>
        </w:tc>
      </w:tr>
      <w:tr w:rsidR="00DD1AD2" w:rsidRPr="00DD1AD2" w14:paraId="2CAA14DB" w14:textId="77777777" w:rsidTr="00873294">
        <w:tc>
          <w:tcPr>
            <w:tcW w:w="470" w:type="dxa"/>
          </w:tcPr>
          <w:p w14:paraId="5F055F6A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13.</w:t>
            </w:r>
          </w:p>
        </w:tc>
        <w:tc>
          <w:tcPr>
            <w:tcW w:w="5443" w:type="dxa"/>
          </w:tcPr>
          <w:p w14:paraId="6C2A57FF" w14:textId="2E6C294A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Значения показателей (индикаторов) достижения целей муниципальных программ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Pr="00DD1AD2">
              <w:rPr>
                <w:sz w:val="28"/>
                <w:szCs w:val="28"/>
              </w:rPr>
              <w:t xml:space="preserve"> и (или) целей социально-экономической политики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Pr="00DD1AD2">
              <w:rPr>
                <w:sz w:val="28"/>
                <w:szCs w:val="28"/>
              </w:rPr>
              <w:t xml:space="preserve">, не относящихся к муниципальным программам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="000D575C" w:rsidRPr="00DD1AD2">
              <w:rPr>
                <w:sz w:val="26"/>
                <w:szCs w:val="26"/>
              </w:rPr>
              <w:t xml:space="preserve"> </w:t>
            </w:r>
            <w:r w:rsidRPr="00DD1AD2">
              <w:rPr>
                <w:sz w:val="28"/>
                <w:szCs w:val="28"/>
              </w:rPr>
              <w:t>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118" w:type="dxa"/>
          </w:tcPr>
          <w:p w14:paraId="2F7EC075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куратор налогового расхода</w:t>
            </w:r>
          </w:p>
        </w:tc>
      </w:tr>
      <w:tr w:rsidR="00DD1AD2" w:rsidRPr="00DD1AD2" w14:paraId="18F45220" w14:textId="77777777" w:rsidTr="00873294">
        <w:tc>
          <w:tcPr>
            <w:tcW w:w="470" w:type="dxa"/>
          </w:tcPr>
          <w:p w14:paraId="13EEF2EC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5443" w:type="dxa"/>
          </w:tcPr>
          <w:p w14:paraId="50EA07A6" w14:textId="41EB7FC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Прогнозные (оценочные) значения показателей (индикаторов) достижения целей муниципальных программ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="000D575C" w:rsidRPr="00DD1AD2">
              <w:rPr>
                <w:sz w:val="26"/>
                <w:szCs w:val="26"/>
              </w:rPr>
              <w:t xml:space="preserve"> </w:t>
            </w:r>
            <w:r w:rsidRPr="00DD1AD2">
              <w:rPr>
                <w:sz w:val="28"/>
                <w:szCs w:val="28"/>
              </w:rPr>
              <w:t xml:space="preserve">и (или) целей социально-экономической политики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Pr="00DD1AD2">
              <w:rPr>
                <w:sz w:val="28"/>
                <w:szCs w:val="28"/>
              </w:rPr>
              <w:t xml:space="preserve">, не относящихся к муниципальным программам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Pr="00DD1AD2">
              <w:rPr>
                <w:sz w:val="28"/>
                <w:szCs w:val="28"/>
              </w:rPr>
              <w:t>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3118" w:type="dxa"/>
          </w:tcPr>
          <w:p w14:paraId="3D3442D2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куратор налогового расхода</w:t>
            </w:r>
          </w:p>
        </w:tc>
      </w:tr>
      <w:tr w:rsidR="00DD1AD2" w:rsidRPr="00DD1AD2" w14:paraId="3178C70A" w14:textId="77777777" w:rsidTr="00873294">
        <w:tc>
          <w:tcPr>
            <w:tcW w:w="9031" w:type="dxa"/>
            <w:gridSpan w:val="3"/>
          </w:tcPr>
          <w:p w14:paraId="6FFF5550" w14:textId="310E82A4" w:rsidR="008742F4" w:rsidRPr="00DD1AD2" w:rsidRDefault="008742F4" w:rsidP="00873294">
            <w:pPr>
              <w:pStyle w:val="ConsPlusNormal"/>
              <w:jc w:val="center"/>
              <w:outlineLvl w:val="2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III. Фискальные характеристики налогового расхода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DD1AD2" w:rsidRPr="00DD1AD2" w14:paraId="6C76AF87" w14:textId="77777777" w:rsidTr="00873294">
        <w:tc>
          <w:tcPr>
            <w:tcW w:w="470" w:type="dxa"/>
          </w:tcPr>
          <w:p w14:paraId="0178908C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15.</w:t>
            </w:r>
          </w:p>
        </w:tc>
        <w:tc>
          <w:tcPr>
            <w:tcW w:w="5443" w:type="dxa"/>
          </w:tcPr>
          <w:p w14:paraId="094DEA09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Объем налоговых льгот, освобождений и иных преференций, предоставленных для плательщиков налогов за отчетный финансовый год (тыс. рублей)</w:t>
            </w:r>
          </w:p>
        </w:tc>
        <w:tc>
          <w:tcPr>
            <w:tcW w:w="3118" w:type="dxa"/>
          </w:tcPr>
          <w:p w14:paraId="0D17FDF7" w14:textId="3EAED7A2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главный администратор доходов бюджета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DD1AD2" w:rsidRPr="00DD1AD2" w14:paraId="71A816C3" w14:textId="77777777" w:rsidTr="00873294">
        <w:tc>
          <w:tcPr>
            <w:tcW w:w="470" w:type="dxa"/>
          </w:tcPr>
          <w:p w14:paraId="2038B87B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16.</w:t>
            </w:r>
          </w:p>
        </w:tc>
        <w:tc>
          <w:tcPr>
            <w:tcW w:w="5443" w:type="dxa"/>
          </w:tcPr>
          <w:p w14:paraId="3B0A0E3E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118" w:type="dxa"/>
          </w:tcPr>
          <w:p w14:paraId="0BD125E9" w14:textId="2D7FFCD5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администрация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DD1AD2" w:rsidRPr="00DD1AD2" w14:paraId="0813EFCC" w14:textId="77777777" w:rsidTr="00873294">
        <w:tc>
          <w:tcPr>
            <w:tcW w:w="470" w:type="dxa"/>
          </w:tcPr>
          <w:p w14:paraId="587E1CBE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17.</w:t>
            </w:r>
          </w:p>
        </w:tc>
        <w:tc>
          <w:tcPr>
            <w:tcW w:w="5443" w:type="dxa"/>
          </w:tcPr>
          <w:p w14:paraId="7921800F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Общая численность плательщиков налогов в отчетном финансовому году (единиц)</w:t>
            </w:r>
          </w:p>
        </w:tc>
        <w:tc>
          <w:tcPr>
            <w:tcW w:w="3118" w:type="dxa"/>
          </w:tcPr>
          <w:p w14:paraId="153AB3E4" w14:textId="5CF5D280" w:rsidR="008742F4" w:rsidRPr="00DD1AD2" w:rsidRDefault="000D575C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главные</w:t>
            </w:r>
            <w:r w:rsidR="008742F4" w:rsidRPr="00DD1AD2">
              <w:rPr>
                <w:sz w:val="28"/>
                <w:szCs w:val="28"/>
              </w:rPr>
              <w:t xml:space="preserve"> администратор</w:t>
            </w:r>
            <w:r w:rsidRPr="00DD1AD2">
              <w:rPr>
                <w:sz w:val="28"/>
                <w:szCs w:val="28"/>
              </w:rPr>
              <w:t>ы</w:t>
            </w:r>
            <w:r w:rsidR="008742F4" w:rsidRPr="00DD1AD2">
              <w:rPr>
                <w:sz w:val="28"/>
                <w:szCs w:val="28"/>
              </w:rPr>
              <w:t xml:space="preserve"> доходов бюджета </w:t>
            </w:r>
            <w:r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DD1AD2" w:rsidRPr="00DD1AD2" w14:paraId="7A8D8CE8" w14:textId="77777777" w:rsidTr="00873294">
        <w:tc>
          <w:tcPr>
            <w:tcW w:w="470" w:type="dxa"/>
          </w:tcPr>
          <w:p w14:paraId="7FE320E6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18.</w:t>
            </w:r>
          </w:p>
        </w:tc>
        <w:tc>
          <w:tcPr>
            <w:tcW w:w="5443" w:type="dxa"/>
          </w:tcPr>
          <w:p w14:paraId="477215CF" w14:textId="77777777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Численность плательщиков налогов,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3118" w:type="dxa"/>
          </w:tcPr>
          <w:p w14:paraId="7EBB8295" w14:textId="6C44CA64" w:rsidR="008742F4" w:rsidRPr="00DD1AD2" w:rsidRDefault="000D575C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главные</w:t>
            </w:r>
            <w:r w:rsidR="008742F4" w:rsidRPr="00DD1AD2">
              <w:rPr>
                <w:sz w:val="28"/>
                <w:szCs w:val="28"/>
              </w:rPr>
              <w:t xml:space="preserve"> администратор</w:t>
            </w:r>
            <w:r w:rsidRPr="00DD1AD2">
              <w:rPr>
                <w:sz w:val="28"/>
                <w:szCs w:val="28"/>
              </w:rPr>
              <w:t>ы</w:t>
            </w:r>
            <w:r w:rsidR="008742F4" w:rsidRPr="00DD1AD2">
              <w:rPr>
                <w:sz w:val="28"/>
                <w:szCs w:val="28"/>
              </w:rPr>
              <w:t xml:space="preserve"> доходов бюджета </w:t>
            </w:r>
            <w:r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DD1AD2" w:rsidRPr="00DD1AD2" w14:paraId="7FA022F8" w14:textId="77777777" w:rsidTr="00873294">
        <w:tc>
          <w:tcPr>
            <w:tcW w:w="470" w:type="dxa"/>
          </w:tcPr>
          <w:p w14:paraId="23638703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19.</w:t>
            </w:r>
          </w:p>
        </w:tc>
        <w:tc>
          <w:tcPr>
            <w:tcW w:w="5443" w:type="dxa"/>
          </w:tcPr>
          <w:p w14:paraId="3C3F32C4" w14:textId="1BEF83B5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Базовый объем налогов, задекларированный для уплаты в бюджет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="000D575C" w:rsidRPr="00DD1AD2">
              <w:rPr>
                <w:sz w:val="26"/>
                <w:szCs w:val="26"/>
              </w:rPr>
              <w:t xml:space="preserve"> </w:t>
            </w:r>
            <w:r w:rsidRPr="00DD1AD2">
              <w:rPr>
                <w:sz w:val="28"/>
                <w:szCs w:val="28"/>
              </w:rPr>
              <w:t>плательщиками налогов по видам налога (тыс. рублей)</w:t>
            </w:r>
          </w:p>
        </w:tc>
        <w:tc>
          <w:tcPr>
            <w:tcW w:w="3118" w:type="dxa"/>
          </w:tcPr>
          <w:p w14:paraId="5F8B5747" w14:textId="5C9B7CD4" w:rsidR="008742F4" w:rsidRPr="00DD1AD2" w:rsidRDefault="000D575C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главные</w:t>
            </w:r>
            <w:r w:rsidR="008742F4" w:rsidRPr="00DD1AD2">
              <w:rPr>
                <w:sz w:val="28"/>
                <w:szCs w:val="28"/>
              </w:rPr>
              <w:t xml:space="preserve"> администратор</w:t>
            </w:r>
            <w:r w:rsidRPr="00DD1AD2">
              <w:rPr>
                <w:sz w:val="28"/>
                <w:szCs w:val="28"/>
              </w:rPr>
              <w:t>ы</w:t>
            </w:r>
            <w:r w:rsidR="008742F4" w:rsidRPr="00DD1AD2">
              <w:rPr>
                <w:sz w:val="28"/>
                <w:szCs w:val="28"/>
              </w:rPr>
              <w:t xml:space="preserve"> доходов бюджета </w:t>
            </w:r>
            <w:r w:rsidRPr="00DD1AD2">
              <w:rPr>
                <w:sz w:val="28"/>
                <w:szCs w:val="28"/>
              </w:rPr>
              <w:t>Пожарского муниципального округа</w:t>
            </w:r>
          </w:p>
        </w:tc>
      </w:tr>
      <w:tr w:rsidR="008742F4" w:rsidRPr="00DD1AD2" w14:paraId="63E5B1E0" w14:textId="77777777" w:rsidTr="00873294">
        <w:tc>
          <w:tcPr>
            <w:tcW w:w="470" w:type="dxa"/>
          </w:tcPr>
          <w:p w14:paraId="3D6A7EAD" w14:textId="77777777" w:rsidR="008742F4" w:rsidRPr="00DD1AD2" w:rsidRDefault="008742F4" w:rsidP="00873294">
            <w:pPr>
              <w:pStyle w:val="ConsPlusNormal"/>
              <w:jc w:val="center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>20.</w:t>
            </w:r>
          </w:p>
        </w:tc>
        <w:tc>
          <w:tcPr>
            <w:tcW w:w="5443" w:type="dxa"/>
          </w:tcPr>
          <w:p w14:paraId="398A92FB" w14:textId="1F409C2E" w:rsidR="008742F4" w:rsidRPr="00DD1AD2" w:rsidRDefault="008742F4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t xml:space="preserve">Объем налогов, задекларированный для уплаты в бюджет </w:t>
            </w:r>
            <w:r w:rsidR="000D575C" w:rsidRPr="00DD1AD2">
              <w:rPr>
                <w:sz w:val="28"/>
                <w:szCs w:val="28"/>
              </w:rPr>
              <w:t>Пожарского муниципального округа</w:t>
            </w:r>
            <w:r w:rsidR="000D575C" w:rsidRPr="00DD1AD2">
              <w:rPr>
                <w:sz w:val="26"/>
                <w:szCs w:val="26"/>
              </w:rPr>
              <w:t xml:space="preserve"> </w:t>
            </w:r>
            <w:r w:rsidRPr="00DD1AD2">
              <w:rPr>
                <w:sz w:val="28"/>
                <w:szCs w:val="28"/>
              </w:rPr>
              <w:t xml:space="preserve">плательщиками налогов, имеющими право на налоговые </w:t>
            </w:r>
            <w:r w:rsidRPr="00DD1AD2">
              <w:rPr>
                <w:sz w:val="28"/>
                <w:szCs w:val="28"/>
              </w:rPr>
              <w:lastRenderedPageBreak/>
              <w:t>льготы, освобождения и иные преференции, за 6 лет, предшествующих отчетному финансовому году (тыс. рублей)</w:t>
            </w:r>
          </w:p>
        </w:tc>
        <w:tc>
          <w:tcPr>
            <w:tcW w:w="3118" w:type="dxa"/>
          </w:tcPr>
          <w:p w14:paraId="143582C0" w14:textId="5BBC1250" w:rsidR="008742F4" w:rsidRPr="00DD1AD2" w:rsidRDefault="000D575C" w:rsidP="00873294">
            <w:pPr>
              <w:pStyle w:val="ConsPlusNormal"/>
              <w:rPr>
                <w:sz w:val="28"/>
                <w:szCs w:val="28"/>
              </w:rPr>
            </w:pPr>
            <w:r w:rsidRPr="00DD1AD2">
              <w:rPr>
                <w:sz w:val="28"/>
                <w:szCs w:val="28"/>
              </w:rPr>
              <w:lastRenderedPageBreak/>
              <w:t>главные</w:t>
            </w:r>
            <w:r w:rsidR="008742F4" w:rsidRPr="00DD1AD2">
              <w:rPr>
                <w:sz w:val="28"/>
                <w:szCs w:val="28"/>
              </w:rPr>
              <w:t xml:space="preserve"> администратор</w:t>
            </w:r>
            <w:r w:rsidRPr="00DD1AD2">
              <w:rPr>
                <w:sz w:val="28"/>
                <w:szCs w:val="28"/>
              </w:rPr>
              <w:t>ы</w:t>
            </w:r>
            <w:r w:rsidR="008742F4" w:rsidRPr="00DD1AD2">
              <w:rPr>
                <w:sz w:val="28"/>
                <w:szCs w:val="28"/>
              </w:rPr>
              <w:t xml:space="preserve"> доходов бюджета </w:t>
            </w:r>
            <w:r w:rsidRPr="00DD1AD2">
              <w:rPr>
                <w:sz w:val="28"/>
                <w:szCs w:val="28"/>
              </w:rPr>
              <w:t xml:space="preserve">Пожарского </w:t>
            </w:r>
            <w:r w:rsidRPr="00DD1AD2">
              <w:rPr>
                <w:sz w:val="28"/>
                <w:szCs w:val="28"/>
              </w:rPr>
              <w:lastRenderedPageBreak/>
              <w:t>муниципального округа</w:t>
            </w:r>
          </w:p>
        </w:tc>
      </w:tr>
    </w:tbl>
    <w:p w14:paraId="731F6828" w14:textId="74852634" w:rsidR="008742F4" w:rsidRPr="00DD1AD2" w:rsidRDefault="008742F4" w:rsidP="000D575C">
      <w:pPr>
        <w:rPr>
          <w:b/>
          <w:sz w:val="26"/>
          <w:szCs w:val="26"/>
        </w:rPr>
      </w:pPr>
    </w:p>
    <w:p w14:paraId="16EBB25B" w14:textId="77777777" w:rsidR="008742F4" w:rsidRPr="00DD1AD2" w:rsidRDefault="008742F4" w:rsidP="008742F4">
      <w:pPr>
        <w:spacing w:line="360" w:lineRule="auto"/>
        <w:jc w:val="both"/>
        <w:rPr>
          <w:sz w:val="26"/>
          <w:szCs w:val="26"/>
        </w:rPr>
      </w:pPr>
    </w:p>
    <w:p w14:paraId="0C452102" w14:textId="77777777" w:rsidR="008A5B26" w:rsidRPr="00DD1AD2" w:rsidRDefault="008A5B26" w:rsidP="008742F4">
      <w:pPr>
        <w:pStyle w:val="ConsPlusTitle"/>
        <w:jc w:val="center"/>
        <w:rPr>
          <w:rFonts w:eastAsia="Calibri"/>
          <w:b w:val="0"/>
          <w:sz w:val="28"/>
          <w:szCs w:val="28"/>
        </w:rPr>
      </w:pPr>
    </w:p>
    <w:sectPr w:rsidR="008A5B26" w:rsidRPr="00DD1AD2" w:rsidSect="007905B1">
      <w:pgSz w:w="11906" w:h="16838"/>
      <w:pgMar w:top="539" w:right="851" w:bottom="568" w:left="1701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65D58" w14:textId="77777777" w:rsidR="007905B1" w:rsidRDefault="007905B1" w:rsidP="007905B1">
      <w:r>
        <w:separator/>
      </w:r>
    </w:p>
  </w:endnote>
  <w:endnote w:type="continuationSeparator" w:id="0">
    <w:p w14:paraId="5B743FD1" w14:textId="77777777" w:rsidR="007905B1" w:rsidRDefault="007905B1" w:rsidP="00790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02EAE" w14:textId="77777777" w:rsidR="007905B1" w:rsidRDefault="007905B1" w:rsidP="007905B1">
      <w:r>
        <w:separator/>
      </w:r>
    </w:p>
  </w:footnote>
  <w:footnote w:type="continuationSeparator" w:id="0">
    <w:p w14:paraId="063D7826" w14:textId="77777777" w:rsidR="007905B1" w:rsidRDefault="007905B1" w:rsidP="007905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615AA"/>
    <w:multiLevelType w:val="hybridMultilevel"/>
    <w:tmpl w:val="16D6930C"/>
    <w:lvl w:ilvl="0" w:tplc="5F92B6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A3926"/>
    <w:multiLevelType w:val="hybridMultilevel"/>
    <w:tmpl w:val="72663734"/>
    <w:lvl w:ilvl="0" w:tplc="B470D5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0"/>
  </w:num>
  <w:num w:numId="7">
    <w:abstractNumId w:val="8"/>
  </w:num>
  <w:num w:numId="8">
    <w:abstractNumId w:val="1"/>
  </w:num>
  <w:num w:numId="9">
    <w:abstractNumId w:val="10"/>
  </w:num>
  <w:num w:numId="10">
    <w:abstractNumId w:val="3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34338"/>
    <w:rsid w:val="000769CB"/>
    <w:rsid w:val="0008450F"/>
    <w:rsid w:val="000A7C7D"/>
    <w:rsid w:val="000B3251"/>
    <w:rsid w:val="000B5C91"/>
    <w:rsid w:val="000D575C"/>
    <w:rsid w:val="000D622C"/>
    <w:rsid w:val="000D6CF6"/>
    <w:rsid w:val="000F0E03"/>
    <w:rsid w:val="001565DC"/>
    <w:rsid w:val="00195B36"/>
    <w:rsid w:val="001E24D0"/>
    <w:rsid w:val="001E32F9"/>
    <w:rsid w:val="00211CD7"/>
    <w:rsid w:val="00214C2D"/>
    <w:rsid w:val="002600FD"/>
    <w:rsid w:val="00266F97"/>
    <w:rsid w:val="00270689"/>
    <w:rsid w:val="002732BD"/>
    <w:rsid w:val="00287084"/>
    <w:rsid w:val="002A08FB"/>
    <w:rsid w:val="002B09F4"/>
    <w:rsid w:val="002B15D8"/>
    <w:rsid w:val="002C2A39"/>
    <w:rsid w:val="002C5262"/>
    <w:rsid w:val="002D0C8B"/>
    <w:rsid w:val="002D67B9"/>
    <w:rsid w:val="002E6EB2"/>
    <w:rsid w:val="002F0B66"/>
    <w:rsid w:val="002F5A17"/>
    <w:rsid w:val="00300E9B"/>
    <w:rsid w:val="0031717C"/>
    <w:rsid w:val="003201F0"/>
    <w:rsid w:val="00323E82"/>
    <w:rsid w:val="00325182"/>
    <w:rsid w:val="00331238"/>
    <w:rsid w:val="00384B9F"/>
    <w:rsid w:val="00386D83"/>
    <w:rsid w:val="003935C5"/>
    <w:rsid w:val="003B4F22"/>
    <w:rsid w:val="003B748C"/>
    <w:rsid w:val="003E1F53"/>
    <w:rsid w:val="003F31B4"/>
    <w:rsid w:val="00431C29"/>
    <w:rsid w:val="00436738"/>
    <w:rsid w:val="00444AD8"/>
    <w:rsid w:val="004603FD"/>
    <w:rsid w:val="0047590E"/>
    <w:rsid w:val="00487DE6"/>
    <w:rsid w:val="00491629"/>
    <w:rsid w:val="004B2BA8"/>
    <w:rsid w:val="004F03FB"/>
    <w:rsid w:val="00530F0D"/>
    <w:rsid w:val="005B18C2"/>
    <w:rsid w:val="005B5727"/>
    <w:rsid w:val="005E6633"/>
    <w:rsid w:val="00620EBF"/>
    <w:rsid w:val="00637990"/>
    <w:rsid w:val="006502BA"/>
    <w:rsid w:val="00662292"/>
    <w:rsid w:val="00693365"/>
    <w:rsid w:val="0069703E"/>
    <w:rsid w:val="006D1192"/>
    <w:rsid w:val="006D49F4"/>
    <w:rsid w:val="006D57F8"/>
    <w:rsid w:val="006E3FD3"/>
    <w:rsid w:val="006F5E64"/>
    <w:rsid w:val="006F76C5"/>
    <w:rsid w:val="00701DA1"/>
    <w:rsid w:val="00704777"/>
    <w:rsid w:val="0070477E"/>
    <w:rsid w:val="00704CE3"/>
    <w:rsid w:val="0073547F"/>
    <w:rsid w:val="00746073"/>
    <w:rsid w:val="007569A1"/>
    <w:rsid w:val="007832B1"/>
    <w:rsid w:val="00785A27"/>
    <w:rsid w:val="007905B1"/>
    <w:rsid w:val="007C1E4C"/>
    <w:rsid w:val="00821A22"/>
    <w:rsid w:val="008225EB"/>
    <w:rsid w:val="00850B17"/>
    <w:rsid w:val="0086733C"/>
    <w:rsid w:val="008728E1"/>
    <w:rsid w:val="00873FFD"/>
    <w:rsid w:val="008742F4"/>
    <w:rsid w:val="008A5B26"/>
    <w:rsid w:val="008A6B79"/>
    <w:rsid w:val="008D2D82"/>
    <w:rsid w:val="008E6CFB"/>
    <w:rsid w:val="00901904"/>
    <w:rsid w:val="009028A8"/>
    <w:rsid w:val="009421B4"/>
    <w:rsid w:val="00960751"/>
    <w:rsid w:val="009678FE"/>
    <w:rsid w:val="00980FA7"/>
    <w:rsid w:val="009C1242"/>
    <w:rsid w:val="009D0E60"/>
    <w:rsid w:val="009D3ADC"/>
    <w:rsid w:val="009F53FD"/>
    <w:rsid w:val="00A13E63"/>
    <w:rsid w:val="00A73159"/>
    <w:rsid w:val="00A76FA9"/>
    <w:rsid w:val="00AA4350"/>
    <w:rsid w:val="00AF3CBE"/>
    <w:rsid w:val="00AF5290"/>
    <w:rsid w:val="00B30F26"/>
    <w:rsid w:val="00B8095C"/>
    <w:rsid w:val="00BA2522"/>
    <w:rsid w:val="00BA3D84"/>
    <w:rsid w:val="00BA7B81"/>
    <w:rsid w:val="00BB0753"/>
    <w:rsid w:val="00BB443C"/>
    <w:rsid w:val="00BC0ED4"/>
    <w:rsid w:val="00BC1578"/>
    <w:rsid w:val="00BD2E72"/>
    <w:rsid w:val="00BD7EF0"/>
    <w:rsid w:val="00BF2D5F"/>
    <w:rsid w:val="00C05324"/>
    <w:rsid w:val="00C05384"/>
    <w:rsid w:val="00C1779F"/>
    <w:rsid w:val="00C215DE"/>
    <w:rsid w:val="00C479CD"/>
    <w:rsid w:val="00CD6A71"/>
    <w:rsid w:val="00CD6B8C"/>
    <w:rsid w:val="00CF7661"/>
    <w:rsid w:val="00D36D1B"/>
    <w:rsid w:val="00D56719"/>
    <w:rsid w:val="00D61BCF"/>
    <w:rsid w:val="00D77916"/>
    <w:rsid w:val="00D80B0A"/>
    <w:rsid w:val="00DA52CF"/>
    <w:rsid w:val="00DC689C"/>
    <w:rsid w:val="00DD1AD2"/>
    <w:rsid w:val="00DD755E"/>
    <w:rsid w:val="00DE6514"/>
    <w:rsid w:val="00E07C56"/>
    <w:rsid w:val="00E14982"/>
    <w:rsid w:val="00E92628"/>
    <w:rsid w:val="00E972EC"/>
    <w:rsid w:val="00EA7E8E"/>
    <w:rsid w:val="00EC77C0"/>
    <w:rsid w:val="00EF2314"/>
    <w:rsid w:val="00F024DC"/>
    <w:rsid w:val="00F038B5"/>
    <w:rsid w:val="00F04AC9"/>
    <w:rsid w:val="00F40CC0"/>
    <w:rsid w:val="00F440BB"/>
    <w:rsid w:val="00F535CC"/>
    <w:rsid w:val="00F55534"/>
    <w:rsid w:val="00F8373C"/>
    <w:rsid w:val="00F8441A"/>
    <w:rsid w:val="00FA154D"/>
    <w:rsid w:val="00FB487A"/>
    <w:rsid w:val="00F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09B7593"/>
  <w15:docId w15:val="{E2199839-BBEE-4319-A814-6B9F64703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17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uiPriority w:val="99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  <w:style w:type="paragraph" w:customStyle="1" w:styleId="Preformat">
    <w:name w:val="Preformat"/>
    <w:uiPriority w:val="99"/>
    <w:rsid w:val="00AF3CBE"/>
    <w:rPr>
      <w:rFonts w:ascii="Courier New" w:hAnsi="Courier New" w:cs="Courier New"/>
    </w:rPr>
  </w:style>
  <w:style w:type="paragraph" w:styleId="a9">
    <w:name w:val="header"/>
    <w:basedOn w:val="a"/>
    <w:link w:val="aa"/>
    <w:unhideWhenUsed/>
    <w:rsid w:val="007905B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905B1"/>
    <w:rPr>
      <w:sz w:val="24"/>
      <w:szCs w:val="24"/>
    </w:rPr>
  </w:style>
  <w:style w:type="paragraph" w:styleId="ab">
    <w:name w:val="footer"/>
    <w:basedOn w:val="a"/>
    <w:link w:val="ac"/>
    <w:unhideWhenUsed/>
    <w:rsid w:val="007905B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7905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5B9952D24D13650ED7D74FB897B553984AE1CDCAC97FE49C0BBF467BEF4F2A50369CBBBC6EC7D0326056EB98D12497026A8F09A8D356E58E23938EB6E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6</TotalTime>
  <Pages>18</Pages>
  <Words>3088</Words>
  <Characters>25155</Characters>
  <Application>Microsoft Office Word</Application>
  <DocSecurity>0</DocSecurity>
  <Lines>209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28187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7</cp:revision>
  <cp:lastPrinted>2023-05-22T23:26:00Z</cp:lastPrinted>
  <dcterms:created xsi:type="dcterms:W3CDTF">2023-07-31T03:28:00Z</dcterms:created>
  <dcterms:modified xsi:type="dcterms:W3CDTF">2023-08-01T01:27:00Z</dcterms:modified>
</cp:coreProperties>
</file>