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A51" w:rsidRDefault="00B54A51" w:rsidP="00B54A51">
      <w:pPr>
        <w:jc w:val="center"/>
        <w:rPr>
          <w:sz w:val="28"/>
          <w:szCs w:val="28"/>
        </w:rPr>
      </w:pPr>
      <w:r>
        <w:rPr>
          <w:noProof/>
          <w:sz w:val="28"/>
          <w:szCs w:val="28"/>
        </w:rPr>
        <w:drawing>
          <wp:inline distT="0" distB="0" distL="0" distR="0">
            <wp:extent cx="640080" cy="800100"/>
            <wp:effectExtent l="19050" t="0" r="7620" b="0"/>
            <wp:docPr id="2"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4"/>
                    <a:srcRect/>
                    <a:stretch>
                      <a:fillRect/>
                    </a:stretch>
                  </pic:blipFill>
                  <pic:spPr bwMode="auto">
                    <a:xfrm>
                      <a:off x="0" y="0"/>
                      <a:ext cx="640080" cy="800100"/>
                    </a:xfrm>
                    <a:prstGeom prst="rect">
                      <a:avLst/>
                    </a:prstGeom>
                    <a:noFill/>
                    <a:ln w="9525">
                      <a:noFill/>
                      <a:miter lim="800000"/>
                      <a:headEnd/>
                      <a:tailEnd/>
                    </a:ln>
                  </pic:spPr>
                </pic:pic>
              </a:graphicData>
            </a:graphic>
          </wp:inline>
        </w:drawing>
      </w:r>
    </w:p>
    <w:p w:rsidR="00B54A51" w:rsidRDefault="00B54A51" w:rsidP="00B54A51">
      <w:pPr>
        <w:jc w:val="center"/>
        <w:rPr>
          <w:sz w:val="28"/>
          <w:szCs w:val="28"/>
        </w:rPr>
      </w:pPr>
    </w:p>
    <w:p w:rsidR="00B54A51" w:rsidRDefault="00B54A51" w:rsidP="00B54A51">
      <w:pPr>
        <w:jc w:val="center"/>
        <w:rPr>
          <w:b/>
          <w:sz w:val="28"/>
          <w:szCs w:val="28"/>
        </w:rPr>
      </w:pPr>
      <w:r>
        <w:rPr>
          <w:b/>
          <w:sz w:val="28"/>
          <w:szCs w:val="28"/>
        </w:rPr>
        <w:t xml:space="preserve">ДУМА </w:t>
      </w:r>
    </w:p>
    <w:p w:rsidR="00B54A51" w:rsidRDefault="00B54A51" w:rsidP="00B54A51">
      <w:pPr>
        <w:jc w:val="center"/>
        <w:rPr>
          <w:b/>
          <w:sz w:val="28"/>
          <w:szCs w:val="28"/>
        </w:rPr>
      </w:pPr>
      <w:r>
        <w:rPr>
          <w:b/>
          <w:sz w:val="28"/>
          <w:szCs w:val="28"/>
        </w:rPr>
        <w:t>ПОЖАРСКОГО МУНИЦИПАЛЬНОГО ОКРУГА</w:t>
      </w:r>
    </w:p>
    <w:p w:rsidR="00B54A51" w:rsidRDefault="00B54A51" w:rsidP="00B54A51">
      <w:pPr>
        <w:jc w:val="center"/>
        <w:rPr>
          <w:b/>
          <w:sz w:val="28"/>
          <w:szCs w:val="28"/>
        </w:rPr>
      </w:pPr>
      <w:r>
        <w:rPr>
          <w:b/>
          <w:sz w:val="28"/>
          <w:szCs w:val="28"/>
        </w:rPr>
        <w:t>ПРИМОРСКОГО КРАЯ</w:t>
      </w:r>
    </w:p>
    <w:p w:rsidR="00B54A51" w:rsidRDefault="00B54A51" w:rsidP="00B54A51">
      <w:pPr>
        <w:rPr>
          <w:b/>
          <w:sz w:val="28"/>
          <w:szCs w:val="28"/>
        </w:rPr>
      </w:pPr>
    </w:p>
    <w:p w:rsidR="00B54A51" w:rsidRDefault="00B54A51" w:rsidP="00B54A51">
      <w:pPr>
        <w:jc w:val="center"/>
        <w:rPr>
          <w:b/>
          <w:sz w:val="28"/>
          <w:szCs w:val="28"/>
        </w:rPr>
      </w:pPr>
      <w:r>
        <w:rPr>
          <w:b/>
          <w:sz w:val="28"/>
          <w:szCs w:val="28"/>
        </w:rPr>
        <w:t>РЕШЕНИЕ</w:t>
      </w:r>
    </w:p>
    <w:p w:rsidR="00B54A51" w:rsidRDefault="00B54A51" w:rsidP="00B54A51">
      <w:pPr>
        <w:jc w:val="center"/>
        <w:rPr>
          <w:b/>
          <w:sz w:val="28"/>
          <w:szCs w:val="28"/>
        </w:rPr>
      </w:pPr>
    </w:p>
    <w:p w:rsidR="00B54A51" w:rsidRDefault="00B54A51" w:rsidP="00B54A51">
      <w:pPr>
        <w:rPr>
          <w:sz w:val="28"/>
          <w:szCs w:val="28"/>
        </w:rPr>
      </w:pPr>
      <w:r>
        <w:rPr>
          <w:sz w:val="28"/>
          <w:szCs w:val="28"/>
        </w:rPr>
        <w:t xml:space="preserve">от «29» ноября 2022 года          </w:t>
      </w:r>
      <w:proofErr w:type="spellStart"/>
      <w:r>
        <w:rPr>
          <w:sz w:val="28"/>
          <w:szCs w:val="28"/>
        </w:rPr>
        <w:t>пгт</w:t>
      </w:r>
      <w:proofErr w:type="spellEnd"/>
      <w:r>
        <w:rPr>
          <w:sz w:val="28"/>
          <w:szCs w:val="28"/>
        </w:rPr>
        <w:t xml:space="preserve">  </w:t>
      </w:r>
      <w:proofErr w:type="spellStart"/>
      <w:r>
        <w:rPr>
          <w:sz w:val="28"/>
          <w:szCs w:val="28"/>
        </w:rPr>
        <w:t>Лучегорск</w:t>
      </w:r>
      <w:proofErr w:type="spellEnd"/>
      <w:r>
        <w:rPr>
          <w:sz w:val="28"/>
          <w:szCs w:val="28"/>
        </w:rPr>
        <w:t xml:space="preserve">                </w:t>
      </w:r>
      <w:r w:rsidR="00D76412">
        <w:rPr>
          <w:sz w:val="28"/>
          <w:szCs w:val="28"/>
        </w:rPr>
        <w:t xml:space="preserve">                            № 79</w:t>
      </w:r>
    </w:p>
    <w:p w:rsidR="00B54A51" w:rsidRDefault="00B54A51" w:rsidP="00B54A51">
      <w:pPr>
        <w:pStyle w:val="a3"/>
        <w:ind w:firstLine="851"/>
        <w:jc w:val="both"/>
        <w:rPr>
          <w:rFonts w:ascii="Times New Roman" w:eastAsia="Times New Roman" w:hAnsi="Times New Roman" w:cs="Times New Roman"/>
          <w:sz w:val="28"/>
          <w:szCs w:val="28"/>
          <w:lang w:eastAsia="ru-RU"/>
        </w:rPr>
      </w:pPr>
    </w:p>
    <w:p w:rsidR="00B54A51" w:rsidRPr="00B54A51" w:rsidRDefault="00B54A51" w:rsidP="00B54A51">
      <w:pPr>
        <w:pStyle w:val="a3"/>
        <w:ind w:right="3685"/>
        <w:jc w:val="both"/>
        <w:rPr>
          <w:rFonts w:ascii="Times New Roman" w:hAnsi="Times New Roman" w:cs="Times New Roman"/>
          <w:sz w:val="28"/>
          <w:szCs w:val="28"/>
        </w:rPr>
      </w:pPr>
      <w:r w:rsidRPr="00B54A51">
        <w:rPr>
          <w:rFonts w:ascii="Times New Roman" w:hAnsi="Times New Roman" w:cs="Times New Roman"/>
          <w:bCs/>
          <w:sz w:val="28"/>
          <w:szCs w:val="28"/>
        </w:rPr>
        <w:t xml:space="preserve">О </w:t>
      </w:r>
      <w:r>
        <w:rPr>
          <w:rFonts w:ascii="Times New Roman" w:hAnsi="Times New Roman" w:cs="Times New Roman"/>
          <w:bCs/>
          <w:sz w:val="28"/>
          <w:szCs w:val="28"/>
        </w:rPr>
        <w:t>проекте нормативного правового акта</w:t>
      </w:r>
      <w:r w:rsidRPr="00B54A51">
        <w:rPr>
          <w:rFonts w:ascii="Times New Roman" w:hAnsi="Times New Roman" w:cs="Times New Roman"/>
          <w:bCs/>
          <w:sz w:val="28"/>
          <w:szCs w:val="28"/>
        </w:rPr>
        <w:t xml:space="preserve"> Думы Пожарского муниципального округа </w:t>
      </w:r>
      <w:r>
        <w:rPr>
          <w:rFonts w:ascii="Times New Roman" w:hAnsi="Times New Roman" w:cs="Times New Roman"/>
          <w:bCs/>
          <w:sz w:val="28"/>
          <w:szCs w:val="28"/>
        </w:rPr>
        <w:t>«</w:t>
      </w:r>
      <w:r w:rsidRPr="00B54A51">
        <w:rPr>
          <w:rFonts w:ascii="Times New Roman" w:hAnsi="Times New Roman" w:cs="Times New Roman"/>
          <w:sz w:val="28"/>
          <w:szCs w:val="28"/>
        </w:rPr>
        <w:t>Об утверждении Положения о муниципальном земельном контроле на территории Пожарского муниципального округа</w:t>
      </w:r>
      <w:r>
        <w:rPr>
          <w:rFonts w:ascii="Times New Roman" w:hAnsi="Times New Roman" w:cs="Times New Roman"/>
          <w:sz w:val="28"/>
          <w:szCs w:val="28"/>
        </w:rPr>
        <w:t>» (первое чтение)</w:t>
      </w:r>
    </w:p>
    <w:p w:rsidR="00B54A51" w:rsidRDefault="00B54A51" w:rsidP="00B54A51">
      <w:pPr>
        <w:rPr>
          <w:sz w:val="28"/>
          <w:szCs w:val="28"/>
        </w:rPr>
      </w:pPr>
    </w:p>
    <w:p w:rsidR="00B54A51" w:rsidRDefault="00B54A51" w:rsidP="00B54A51">
      <w:pPr>
        <w:spacing w:line="276" w:lineRule="auto"/>
        <w:jc w:val="both"/>
        <w:rPr>
          <w:sz w:val="28"/>
          <w:szCs w:val="28"/>
        </w:rPr>
      </w:pPr>
      <w:r>
        <w:rPr>
          <w:sz w:val="28"/>
          <w:szCs w:val="28"/>
        </w:rPr>
        <w:tab/>
      </w:r>
    </w:p>
    <w:p w:rsidR="00B54A51" w:rsidRDefault="00B54A51" w:rsidP="00B54A51">
      <w:pPr>
        <w:spacing w:line="276" w:lineRule="auto"/>
        <w:jc w:val="both"/>
        <w:rPr>
          <w:sz w:val="28"/>
          <w:szCs w:val="28"/>
        </w:rPr>
      </w:pPr>
      <w:r>
        <w:rPr>
          <w:sz w:val="28"/>
          <w:szCs w:val="28"/>
        </w:rPr>
        <w:tab/>
        <w:t>Рассмотрев проект нормативного правового акта Думы Пожарского муниципального округа «</w:t>
      </w:r>
      <w:r w:rsidR="007F7C1F" w:rsidRPr="00B54A51">
        <w:rPr>
          <w:sz w:val="28"/>
          <w:szCs w:val="28"/>
        </w:rPr>
        <w:t>Об утверждении Положения о муниципальном земельном контроле на территории Пожарского муниципального округа</w:t>
      </w:r>
      <w:r>
        <w:rPr>
          <w:sz w:val="28"/>
          <w:szCs w:val="28"/>
        </w:rPr>
        <w:t>», Дума Пожарского муниципального округа</w:t>
      </w:r>
    </w:p>
    <w:p w:rsidR="00B54A51" w:rsidRDefault="00B54A51" w:rsidP="00B54A51">
      <w:pPr>
        <w:tabs>
          <w:tab w:val="left" w:pos="10080"/>
        </w:tabs>
        <w:spacing w:line="276" w:lineRule="auto"/>
        <w:ind w:right="-6" w:firstLine="720"/>
        <w:jc w:val="both"/>
        <w:rPr>
          <w:sz w:val="28"/>
          <w:szCs w:val="28"/>
        </w:rPr>
      </w:pPr>
    </w:p>
    <w:p w:rsidR="00B54A51" w:rsidRDefault="00B54A51" w:rsidP="00B54A51">
      <w:pPr>
        <w:spacing w:line="276" w:lineRule="auto"/>
        <w:ind w:right="-185" w:firstLine="709"/>
        <w:jc w:val="both"/>
        <w:rPr>
          <w:sz w:val="28"/>
          <w:szCs w:val="28"/>
        </w:rPr>
      </w:pPr>
      <w:r>
        <w:rPr>
          <w:sz w:val="28"/>
          <w:szCs w:val="28"/>
        </w:rPr>
        <w:t>РЕШИЛА:</w:t>
      </w:r>
    </w:p>
    <w:p w:rsidR="00B54A51" w:rsidRDefault="00B54A51" w:rsidP="00B54A51">
      <w:pPr>
        <w:spacing w:line="276" w:lineRule="auto"/>
        <w:ind w:right="-185" w:firstLine="709"/>
        <w:jc w:val="both"/>
        <w:rPr>
          <w:sz w:val="28"/>
          <w:szCs w:val="28"/>
        </w:rPr>
      </w:pPr>
    </w:p>
    <w:p w:rsidR="00B54A51" w:rsidRDefault="00B54A51" w:rsidP="00B54A51">
      <w:pPr>
        <w:spacing w:line="276" w:lineRule="auto"/>
        <w:jc w:val="both"/>
        <w:rPr>
          <w:b/>
          <w:bCs/>
          <w:color w:val="000000"/>
          <w:sz w:val="28"/>
          <w:szCs w:val="28"/>
        </w:rPr>
      </w:pPr>
      <w:r>
        <w:rPr>
          <w:sz w:val="28"/>
          <w:szCs w:val="28"/>
        </w:rPr>
        <w:tab/>
        <w:t xml:space="preserve">1. Принять </w:t>
      </w:r>
      <w:r w:rsidR="007F7C1F">
        <w:rPr>
          <w:sz w:val="28"/>
          <w:szCs w:val="28"/>
        </w:rPr>
        <w:t>проект нормативного правового</w:t>
      </w:r>
      <w:r>
        <w:rPr>
          <w:sz w:val="28"/>
          <w:szCs w:val="28"/>
        </w:rPr>
        <w:t xml:space="preserve"> акт</w:t>
      </w:r>
      <w:r w:rsidR="007F7C1F">
        <w:rPr>
          <w:sz w:val="28"/>
          <w:szCs w:val="28"/>
        </w:rPr>
        <w:t>а</w:t>
      </w:r>
      <w:r>
        <w:rPr>
          <w:sz w:val="28"/>
          <w:szCs w:val="28"/>
        </w:rPr>
        <w:t xml:space="preserve"> Думы Пожарского муниципального округа «</w:t>
      </w:r>
      <w:r w:rsidR="007F7C1F" w:rsidRPr="00B54A51">
        <w:rPr>
          <w:sz w:val="28"/>
          <w:szCs w:val="28"/>
        </w:rPr>
        <w:t>Об утверждении Положения о муниципальном земельном контроле на территории Пожарского муниципального округа</w:t>
      </w:r>
      <w:r>
        <w:rPr>
          <w:rStyle w:val="a6"/>
          <w:color w:val="000000"/>
          <w:sz w:val="28"/>
          <w:szCs w:val="28"/>
        </w:rPr>
        <w:t>»</w:t>
      </w:r>
      <w:r w:rsidR="007F7C1F">
        <w:rPr>
          <w:rStyle w:val="a6"/>
          <w:color w:val="000000"/>
          <w:sz w:val="28"/>
          <w:szCs w:val="28"/>
        </w:rPr>
        <w:t xml:space="preserve"> </w:t>
      </w:r>
      <w:r w:rsidR="007F7C1F" w:rsidRPr="007F7C1F">
        <w:rPr>
          <w:rStyle w:val="a6"/>
          <w:b w:val="0"/>
          <w:color w:val="000000"/>
          <w:sz w:val="28"/>
          <w:szCs w:val="28"/>
        </w:rPr>
        <w:t>в первом чтении</w:t>
      </w:r>
      <w:r>
        <w:rPr>
          <w:sz w:val="28"/>
          <w:szCs w:val="28"/>
        </w:rPr>
        <w:t>.</w:t>
      </w:r>
    </w:p>
    <w:p w:rsidR="00B54A51" w:rsidRDefault="00B54A51" w:rsidP="00B54A51">
      <w:pPr>
        <w:spacing w:line="276" w:lineRule="auto"/>
        <w:jc w:val="both"/>
        <w:rPr>
          <w:sz w:val="28"/>
          <w:szCs w:val="28"/>
        </w:rPr>
      </w:pPr>
      <w:r>
        <w:rPr>
          <w:sz w:val="28"/>
          <w:szCs w:val="28"/>
        </w:rPr>
        <w:tab/>
        <w:t xml:space="preserve">2. Направить </w:t>
      </w:r>
      <w:r w:rsidR="007F7C1F">
        <w:rPr>
          <w:sz w:val="28"/>
          <w:szCs w:val="28"/>
        </w:rPr>
        <w:t>проект нормативного правового</w:t>
      </w:r>
      <w:r>
        <w:rPr>
          <w:sz w:val="28"/>
          <w:szCs w:val="28"/>
        </w:rPr>
        <w:t xml:space="preserve"> акт</w:t>
      </w:r>
      <w:r w:rsidR="007F7C1F">
        <w:rPr>
          <w:sz w:val="28"/>
          <w:szCs w:val="28"/>
        </w:rPr>
        <w:t>а</w:t>
      </w:r>
      <w:r>
        <w:rPr>
          <w:sz w:val="28"/>
          <w:szCs w:val="28"/>
        </w:rPr>
        <w:t xml:space="preserve"> Думы Пожарского муниципального округа «</w:t>
      </w:r>
      <w:r w:rsidR="007F7C1F" w:rsidRPr="00B54A51">
        <w:rPr>
          <w:sz w:val="28"/>
          <w:szCs w:val="28"/>
        </w:rPr>
        <w:t>Об утверждении Положения о муниципальном земельном контроле на территории Пожарского муниципального округа</w:t>
      </w:r>
      <w:r>
        <w:rPr>
          <w:rStyle w:val="a6"/>
          <w:color w:val="000000"/>
          <w:sz w:val="28"/>
          <w:szCs w:val="28"/>
        </w:rPr>
        <w:t xml:space="preserve">» </w:t>
      </w:r>
      <w:r w:rsidR="007F7C1F">
        <w:rPr>
          <w:sz w:val="28"/>
          <w:szCs w:val="28"/>
        </w:rPr>
        <w:t xml:space="preserve">в администрацию </w:t>
      </w:r>
      <w:r>
        <w:rPr>
          <w:sz w:val="28"/>
          <w:szCs w:val="28"/>
        </w:rPr>
        <w:t xml:space="preserve">Пожарского муниципального района </w:t>
      </w:r>
      <w:r w:rsidR="007F7C1F">
        <w:rPr>
          <w:sz w:val="28"/>
          <w:szCs w:val="28"/>
        </w:rPr>
        <w:t xml:space="preserve">и аппарат Думы Пожарского муниципального района </w:t>
      </w:r>
      <w:r>
        <w:rPr>
          <w:sz w:val="28"/>
          <w:szCs w:val="28"/>
        </w:rPr>
        <w:t>для</w:t>
      </w:r>
      <w:r w:rsidR="007F7C1F">
        <w:rPr>
          <w:sz w:val="28"/>
          <w:szCs w:val="28"/>
        </w:rPr>
        <w:t xml:space="preserve"> подготовки ко второму чтению</w:t>
      </w:r>
      <w:r>
        <w:rPr>
          <w:sz w:val="28"/>
          <w:szCs w:val="28"/>
        </w:rPr>
        <w:t>.</w:t>
      </w:r>
    </w:p>
    <w:p w:rsidR="00B54A51" w:rsidRDefault="00B54A51" w:rsidP="00B54A51">
      <w:pPr>
        <w:tabs>
          <w:tab w:val="left" w:pos="0"/>
        </w:tabs>
        <w:spacing w:line="276" w:lineRule="auto"/>
        <w:jc w:val="both"/>
        <w:rPr>
          <w:sz w:val="28"/>
          <w:szCs w:val="28"/>
        </w:rPr>
      </w:pPr>
      <w:r>
        <w:rPr>
          <w:sz w:val="28"/>
          <w:szCs w:val="28"/>
        </w:rPr>
        <w:tab/>
        <w:t xml:space="preserve">3. Настоящее решение вступает в силу со дня его принятия. </w:t>
      </w:r>
    </w:p>
    <w:p w:rsidR="00B54A51" w:rsidRDefault="00B54A51" w:rsidP="00B54A51">
      <w:pPr>
        <w:spacing w:line="276" w:lineRule="auto"/>
        <w:ind w:right="-6" w:firstLine="709"/>
        <w:jc w:val="both"/>
        <w:rPr>
          <w:sz w:val="28"/>
          <w:szCs w:val="28"/>
        </w:rPr>
      </w:pPr>
    </w:p>
    <w:p w:rsidR="00B54A51" w:rsidRDefault="00B54A51" w:rsidP="00B54A51">
      <w:pPr>
        <w:spacing w:line="276" w:lineRule="auto"/>
        <w:ind w:right="-6"/>
        <w:jc w:val="both"/>
        <w:rPr>
          <w:sz w:val="28"/>
          <w:szCs w:val="28"/>
        </w:rPr>
      </w:pPr>
    </w:p>
    <w:p w:rsidR="00B54A51" w:rsidRDefault="00B54A51" w:rsidP="00B54A51">
      <w:pPr>
        <w:spacing w:line="276" w:lineRule="auto"/>
        <w:ind w:right="-6"/>
        <w:jc w:val="both"/>
        <w:rPr>
          <w:sz w:val="28"/>
          <w:szCs w:val="28"/>
        </w:rPr>
      </w:pPr>
      <w:r>
        <w:rPr>
          <w:sz w:val="28"/>
          <w:szCs w:val="28"/>
        </w:rPr>
        <w:t>Председатель Думы</w:t>
      </w:r>
    </w:p>
    <w:p w:rsidR="00B54A51" w:rsidRDefault="00B54A51" w:rsidP="00B54A51">
      <w:pPr>
        <w:ind w:right="-6"/>
        <w:jc w:val="both"/>
        <w:rPr>
          <w:sz w:val="28"/>
          <w:szCs w:val="28"/>
        </w:rPr>
      </w:pPr>
      <w:r>
        <w:rPr>
          <w:sz w:val="28"/>
          <w:szCs w:val="28"/>
        </w:rPr>
        <w:t xml:space="preserve">Пожарского муниципального округа                                        В.А. </w:t>
      </w:r>
      <w:proofErr w:type="spellStart"/>
      <w:r>
        <w:rPr>
          <w:sz w:val="28"/>
          <w:szCs w:val="28"/>
        </w:rPr>
        <w:t>Бороденко</w:t>
      </w:r>
      <w:proofErr w:type="spellEnd"/>
    </w:p>
    <w:p w:rsidR="00B54A51" w:rsidRDefault="00B54A51" w:rsidP="00B54A51">
      <w:pPr>
        <w:jc w:val="center"/>
        <w:rPr>
          <w:sz w:val="28"/>
          <w:szCs w:val="28"/>
        </w:rPr>
      </w:pPr>
    </w:p>
    <w:p w:rsidR="00B54A51" w:rsidRDefault="00B54A51" w:rsidP="00382AB7">
      <w:pPr>
        <w:jc w:val="center"/>
        <w:rPr>
          <w:b/>
          <w:sz w:val="26"/>
          <w:szCs w:val="26"/>
        </w:rPr>
      </w:pPr>
    </w:p>
    <w:p w:rsidR="00B54A51" w:rsidRDefault="00B54A51" w:rsidP="00382AB7">
      <w:pPr>
        <w:jc w:val="center"/>
        <w:rPr>
          <w:b/>
          <w:sz w:val="26"/>
          <w:szCs w:val="26"/>
        </w:rPr>
      </w:pPr>
    </w:p>
    <w:p w:rsidR="00B54A51" w:rsidRDefault="00B54A51" w:rsidP="00382AB7">
      <w:pPr>
        <w:jc w:val="center"/>
        <w:rPr>
          <w:b/>
          <w:sz w:val="26"/>
          <w:szCs w:val="26"/>
        </w:rPr>
      </w:pPr>
    </w:p>
    <w:p w:rsidR="00382AB7" w:rsidRPr="00060E2B" w:rsidRDefault="009B5061" w:rsidP="00382AB7">
      <w:pPr>
        <w:jc w:val="center"/>
        <w:rPr>
          <w:b/>
          <w:sz w:val="26"/>
          <w:szCs w:val="26"/>
        </w:rPr>
      </w:pPr>
      <w:r w:rsidRPr="009B5061">
        <w:rPr>
          <w:noProof/>
        </w:rPr>
        <w:lastRenderedPageBreak/>
        <w:pict>
          <v:shapetype id="_x0000_t202" coordsize="21600,21600" o:spt="202" path="m,l,21600r21600,l21600,xe">
            <v:stroke joinstyle="miter"/>
            <v:path gradientshapeok="t" o:connecttype="rect"/>
          </v:shapetype>
          <v:shape id="Надпись 3" o:spid="_x0000_s1026" type="#_x0000_t202" style="position:absolute;left:0;text-align:left;margin-left:334.75pt;margin-top:-3.1pt;width:145.6pt;height:78.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" stroked="f">
            <v:textbox>
              <w:txbxContent>
                <w:p w:rsidR="00382AB7" w:rsidRDefault="00382AB7" w:rsidP="00382AB7">
                  <w:pPr>
                    <w:jc w:val="right"/>
                    <w:rPr>
                      <w:b/>
                      <w:sz w:val="28"/>
                      <w:szCs w:val="28"/>
                    </w:rPr>
                  </w:pPr>
                  <w:r>
                    <w:rPr>
                      <w:b/>
                      <w:sz w:val="28"/>
                      <w:szCs w:val="28"/>
                    </w:rPr>
                    <w:t xml:space="preserve">Проект </w:t>
                  </w:r>
                </w:p>
              </w:txbxContent>
            </v:textbox>
          </v:shape>
        </w:pict>
      </w:r>
      <w:r w:rsidR="00382AB7" w:rsidRPr="00060E2B">
        <w:rPr>
          <w:noProof/>
          <w:sz w:val="26"/>
          <w:szCs w:val="26"/>
        </w:rPr>
        <w:drawing>
          <wp:inline distT="0" distB="0" distL="0" distR="0">
            <wp:extent cx="666750" cy="825500"/>
            <wp:effectExtent l="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825500"/>
                    </a:xfrm>
                    <a:prstGeom prst="rect">
                      <a:avLst/>
                    </a:prstGeom>
                    <a:noFill/>
                    <a:ln>
                      <a:noFill/>
                    </a:ln>
                  </pic:spPr>
                </pic:pic>
              </a:graphicData>
            </a:graphic>
          </wp:inline>
        </w:drawing>
      </w:r>
    </w:p>
    <w:p w:rsidR="00382AB7" w:rsidRPr="00060E2B" w:rsidRDefault="00382AB7" w:rsidP="00382AB7">
      <w:pPr>
        <w:jc w:val="center"/>
        <w:rPr>
          <w:b/>
          <w:sz w:val="26"/>
          <w:szCs w:val="26"/>
        </w:rPr>
      </w:pPr>
    </w:p>
    <w:p w:rsidR="00382AB7" w:rsidRPr="00060E2B" w:rsidRDefault="00382AB7" w:rsidP="00382AB7">
      <w:pPr>
        <w:jc w:val="center"/>
        <w:rPr>
          <w:sz w:val="28"/>
          <w:szCs w:val="28"/>
        </w:rPr>
      </w:pPr>
      <w:r w:rsidRPr="00060E2B">
        <w:rPr>
          <w:b/>
          <w:sz w:val="28"/>
          <w:szCs w:val="28"/>
        </w:rPr>
        <w:t>ДУМА</w:t>
      </w:r>
    </w:p>
    <w:p w:rsidR="00382AB7" w:rsidRPr="00060E2B" w:rsidRDefault="00382AB7" w:rsidP="00382AB7">
      <w:pPr>
        <w:jc w:val="center"/>
        <w:rPr>
          <w:b/>
          <w:sz w:val="28"/>
          <w:szCs w:val="28"/>
        </w:rPr>
      </w:pPr>
      <w:r w:rsidRPr="00060E2B">
        <w:rPr>
          <w:b/>
          <w:sz w:val="28"/>
          <w:szCs w:val="28"/>
        </w:rPr>
        <w:t xml:space="preserve">ПОЖАРСКОГО МУНИЦИПАЛЬНОГО </w:t>
      </w:r>
      <w:r w:rsidR="001247A3">
        <w:rPr>
          <w:b/>
          <w:sz w:val="28"/>
          <w:szCs w:val="28"/>
        </w:rPr>
        <w:t xml:space="preserve">ОКРУГА </w:t>
      </w:r>
    </w:p>
    <w:p w:rsidR="00382AB7" w:rsidRPr="00060E2B" w:rsidRDefault="00382AB7" w:rsidP="00382AB7">
      <w:pPr>
        <w:jc w:val="center"/>
        <w:rPr>
          <w:sz w:val="28"/>
          <w:szCs w:val="28"/>
        </w:rPr>
      </w:pPr>
    </w:p>
    <w:p w:rsidR="00382AB7" w:rsidRPr="00060E2B" w:rsidRDefault="00382AB7" w:rsidP="00382AB7">
      <w:pPr>
        <w:jc w:val="center"/>
        <w:rPr>
          <w:b/>
          <w:sz w:val="28"/>
          <w:szCs w:val="28"/>
        </w:rPr>
      </w:pPr>
      <w:r w:rsidRPr="00060E2B">
        <w:rPr>
          <w:b/>
          <w:sz w:val="28"/>
          <w:szCs w:val="28"/>
        </w:rPr>
        <w:t>НОРМАТИВНЫЙ ПРАВОВОЙ АКТ</w:t>
      </w:r>
    </w:p>
    <w:p w:rsidR="00382AB7" w:rsidRPr="00060E2B" w:rsidRDefault="00382AB7" w:rsidP="00382AB7">
      <w:pPr>
        <w:rPr>
          <w:b/>
          <w:sz w:val="28"/>
          <w:szCs w:val="28"/>
        </w:rPr>
      </w:pPr>
    </w:p>
    <w:p w:rsidR="00382AB7" w:rsidRPr="00060E2B" w:rsidRDefault="00382AB7" w:rsidP="00382AB7">
      <w:pPr>
        <w:jc w:val="center"/>
        <w:rPr>
          <w:sz w:val="28"/>
          <w:szCs w:val="28"/>
        </w:rPr>
      </w:pPr>
      <w:r w:rsidRPr="00060E2B">
        <w:rPr>
          <w:sz w:val="28"/>
          <w:szCs w:val="28"/>
        </w:rPr>
        <w:t xml:space="preserve">от </w:t>
      </w:r>
      <w:r>
        <w:rPr>
          <w:sz w:val="28"/>
          <w:szCs w:val="28"/>
        </w:rPr>
        <w:t>_______________</w:t>
      </w:r>
      <w:r w:rsidR="00A34AA0">
        <w:rPr>
          <w:sz w:val="28"/>
          <w:szCs w:val="28"/>
        </w:rPr>
        <w:t xml:space="preserve">             </w:t>
      </w:r>
      <w:proofErr w:type="spellStart"/>
      <w:r w:rsidRPr="00060E2B">
        <w:rPr>
          <w:sz w:val="28"/>
          <w:szCs w:val="28"/>
        </w:rPr>
        <w:t>пгт</w:t>
      </w:r>
      <w:proofErr w:type="spellEnd"/>
      <w:r w:rsidRPr="00060E2B">
        <w:rPr>
          <w:sz w:val="28"/>
          <w:szCs w:val="28"/>
        </w:rPr>
        <w:t xml:space="preserve"> </w:t>
      </w:r>
      <w:proofErr w:type="spellStart"/>
      <w:r w:rsidRPr="00060E2B">
        <w:rPr>
          <w:sz w:val="28"/>
          <w:szCs w:val="28"/>
        </w:rPr>
        <w:t>Лучегорск</w:t>
      </w:r>
      <w:proofErr w:type="spellEnd"/>
      <w:r w:rsidRPr="00060E2B">
        <w:rPr>
          <w:sz w:val="28"/>
          <w:szCs w:val="28"/>
        </w:rPr>
        <w:t xml:space="preserve">                         № </w:t>
      </w:r>
      <w:r>
        <w:rPr>
          <w:sz w:val="28"/>
          <w:szCs w:val="28"/>
        </w:rPr>
        <w:t>____</w:t>
      </w:r>
      <w:r w:rsidRPr="00060E2B">
        <w:rPr>
          <w:sz w:val="28"/>
          <w:szCs w:val="28"/>
        </w:rPr>
        <w:t xml:space="preserve"> - НПА</w:t>
      </w:r>
    </w:p>
    <w:p w:rsidR="00382AB7" w:rsidRPr="00060E2B" w:rsidRDefault="00382AB7" w:rsidP="00382AB7">
      <w:pPr>
        <w:pStyle w:val="1"/>
        <w:tabs>
          <w:tab w:val="left" w:pos="0"/>
        </w:tabs>
        <w:ind w:right="-6"/>
        <w:jc w:val="left"/>
        <w:rPr>
          <w:caps w:val="0"/>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Pr="00382AB7" w:rsidRDefault="00382AB7" w:rsidP="00382AB7">
      <w:pPr>
        <w:pStyle w:val="a3"/>
        <w:ind w:firstLine="851"/>
        <w:jc w:val="center"/>
        <w:rPr>
          <w:rFonts w:ascii="Times New Roman" w:hAnsi="Times New Roman" w:cs="Times New Roman"/>
          <w:b/>
          <w:sz w:val="28"/>
          <w:szCs w:val="28"/>
        </w:rPr>
      </w:pPr>
      <w:r>
        <w:rPr>
          <w:rFonts w:ascii="Times New Roman" w:hAnsi="Times New Roman" w:cs="Times New Roman"/>
          <w:b/>
          <w:sz w:val="28"/>
          <w:szCs w:val="28"/>
        </w:rPr>
        <w:t>Об утверждении П</w:t>
      </w:r>
      <w:r w:rsidRPr="00382AB7">
        <w:rPr>
          <w:rFonts w:ascii="Times New Roman" w:hAnsi="Times New Roman" w:cs="Times New Roman"/>
          <w:b/>
          <w:sz w:val="28"/>
          <w:szCs w:val="28"/>
        </w:rPr>
        <w:t>оложени</w:t>
      </w:r>
      <w:r>
        <w:rPr>
          <w:rFonts w:ascii="Times New Roman" w:hAnsi="Times New Roman" w:cs="Times New Roman"/>
          <w:b/>
          <w:sz w:val="28"/>
          <w:szCs w:val="28"/>
        </w:rPr>
        <w:t xml:space="preserve">я </w:t>
      </w:r>
      <w:r w:rsidRPr="00382AB7">
        <w:rPr>
          <w:rFonts w:ascii="Times New Roman" w:hAnsi="Times New Roman" w:cs="Times New Roman"/>
          <w:b/>
          <w:sz w:val="28"/>
          <w:szCs w:val="28"/>
        </w:rPr>
        <w:t>о муниципальном земельном контроле</w:t>
      </w:r>
      <w:r w:rsidR="00000183">
        <w:rPr>
          <w:rFonts w:ascii="Times New Roman" w:hAnsi="Times New Roman" w:cs="Times New Roman"/>
          <w:b/>
          <w:sz w:val="28"/>
          <w:szCs w:val="28"/>
        </w:rPr>
        <w:t xml:space="preserve"> </w:t>
      </w:r>
      <w:r w:rsidRPr="00382AB7">
        <w:rPr>
          <w:rFonts w:ascii="Times New Roman" w:hAnsi="Times New Roman" w:cs="Times New Roman"/>
          <w:b/>
          <w:sz w:val="28"/>
          <w:szCs w:val="28"/>
        </w:rPr>
        <w:t xml:space="preserve">на территории </w:t>
      </w:r>
      <w:r>
        <w:rPr>
          <w:rFonts w:ascii="Times New Roman" w:hAnsi="Times New Roman" w:cs="Times New Roman"/>
          <w:b/>
          <w:sz w:val="28"/>
          <w:szCs w:val="28"/>
        </w:rPr>
        <w:t>Пожарского муниципального</w:t>
      </w:r>
      <w:r w:rsidRPr="00382AB7">
        <w:rPr>
          <w:rFonts w:ascii="Times New Roman" w:hAnsi="Times New Roman" w:cs="Times New Roman"/>
          <w:b/>
          <w:sz w:val="28"/>
          <w:szCs w:val="28"/>
        </w:rPr>
        <w:t xml:space="preserve"> округа</w:t>
      </w:r>
    </w:p>
    <w:p w:rsidR="00382AB7" w:rsidRDefault="00382AB7" w:rsidP="00382AB7">
      <w:pPr>
        <w:pStyle w:val="a3"/>
        <w:ind w:firstLine="851"/>
        <w:jc w:val="center"/>
        <w:rPr>
          <w:rFonts w:ascii="Times New Roman" w:hAnsi="Times New Roman" w:cs="Times New Roman"/>
          <w:b/>
          <w:sz w:val="28"/>
          <w:szCs w:val="28"/>
        </w:rPr>
      </w:pPr>
    </w:p>
    <w:p w:rsidR="00382AB7" w:rsidRPr="00060E2B" w:rsidRDefault="00382AB7" w:rsidP="00382AB7">
      <w:pPr>
        <w:jc w:val="center"/>
        <w:outlineLvl w:val="0"/>
        <w:rPr>
          <w:sz w:val="25"/>
          <w:szCs w:val="25"/>
        </w:rPr>
      </w:pPr>
      <w:proofErr w:type="gramStart"/>
      <w:r w:rsidRPr="00060E2B">
        <w:rPr>
          <w:sz w:val="25"/>
          <w:szCs w:val="25"/>
        </w:rPr>
        <w:t>Принят</w:t>
      </w:r>
      <w:proofErr w:type="gramEnd"/>
      <w:r w:rsidRPr="00060E2B">
        <w:rPr>
          <w:sz w:val="25"/>
          <w:szCs w:val="25"/>
        </w:rPr>
        <w:t xml:space="preserve"> Думой Пожарског</w:t>
      </w:r>
      <w:r w:rsidR="001247A3">
        <w:rPr>
          <w:sz w:val="25"/>
          <w:szCs w:val="25"/>
        </w:rPr>
        <w:t>о муниципального округа</w:t>
      </w:r>
      <w:r w:rsidRPr="00060E2B">
        <w:rPr>
          <w:sz w:val="25"/>
          <w:szCs w:val="25"/>
        </w:rPr>
        <w:t xml:space="preserve">«» </w:t>
      </w:r>
      <w:r>
        <w:rPr>
          <w:sz w:val="25"/>
          <w:szCs w:val="25"/>
        </w:rPr>
        <w:t>____________ 2022</w:t>
      </w:r>
      <w:r w:rsidRPr="00060E2B">
        <w:rPr>
          <w:sz w:val="25"/>
          <w:szCs w:val="25"/>
        </w:rPr>
        <w:t xml:space="preserve"> года</w:t>
      </w:r>
    </w:p>
    <w:p w:rsidR="00382AB7" w:rsidRDefault="00382AB7" w:rsidP="00382AB7">
      <w:pPr>
        <w:spacing w:line="360" w:lineRule="auto"/>
        <w:ind w:firstLine="851"/>
        <w:jc w:val="both"/>
        <w:rPr>
          <w:sz w:val="28"/>
          <w:szCs w:val="28"/>
        </w:rPr>
      </w:pPr>
    </w:p>
    <w:p w:rsidR="00382AB7" w:rsidRPr="00060E2B" w:rsidRDefault="00382AB7" w:rsidP="00382AB7">
      <w:pPr>
        <w:spacing w:line="360" w:lineRule="auto"/>
        <w:ind w:firstLine="851"/>
        <w:jc w:val="both"/>
        <w:rPr>
          <w:sz w:val="28"/>
          <w:szCs w:val="28"/>
        </w:rPr>
      </w:pPr>
      <w:r w:rsidRPr="00060E2B">
        <w:rPr>
          <w:sz w:val="28"/>
          <w:szCs w:val="28"/>
        </w:rPr>
        <w:t>В соответствии с Земельным кодексом Российской Федерации, Федеральными законами от 06 октября</w:t>
      </w:r>
      <w:r w:rsidR="00A34AA0">
        <w:rPr>
          <w:sz w:val="28"/>
          <w:szCs w:val="28"/>
        </w:rPr>
        <w:t xml:space="preserve"> </w:t>
      </w:r>
      <w:r w:rsidRPr="00060E2B">
        <w:rPr>
          <w:sz w:val="28"/>
          <w:szCs w:val="28"/>
        </w:rPr>
        <w:t>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w:t>
      </w:r>
      <w:r w:rsidR="003F7A85">
        <w:rPr>
          <w:sz w:val="28"/>
          <w:szCs w:val="28"/>
        </w:rPr>
        <w:t>»</w:t>
      </w:r>
      <w:r w:rsidRPr="00060E2B">
        <w:rPr>
          <w:sz w:val="28"/>
          <w:szCs w:val="28"/>
        </w:rPr>
        <w:t>,</w:t>
      </w:r>
    </w:p>
    <w:p w:rsidR="00382AB7" w:rsidRPr="00060E2B" w:rsidRDefault="00382AB7" w:rsidP="00382AB7">
      <w:pPr>
        <w:jc w:val="both"/>
        <w:rPr>
          <w:sz w:val="28"/>
          <w:szCs w:val="28"/>
        </w:rPr>
      </w:pPr>
    </w:p>
    <w:p w:rsidR="00382AB7" w:rsidRPr="00060E2B" w:rsidRDefault="00382AB7" w:rsidP="00382AB7">
      <w:pPr>
        <w:pStyle w:val="a3"/>
        <w:spacing w:line="360" w:lineRule="auto"/>
        <w:ind w:firstLine="851"/>
        <w:jc w:val="both"/>
        <w:rPr>
          <w:rFonts w:ascii="Times New Roman" w:hAnsi="Times New Roman" w:cs="Times New Roman"/>
          <w:sz w:val="28"/>
          <w:szCs w:val="28"/>
        </w:rPr>
      </w:pPr>
      <w:r w:rsidRPr="00060E2B">
        <w:rPr>
          <w:rFonts w:ascii="Times New Roman" w:hAnsi="Times New Roman" w:cs="Times New Roman"/>
          <w:sz w:val="28"/>
          <w:szCs w:val="28"/>
        </w:rPr>
        <w:t xml:space="preserve">1. Утвердить Положение о порядке осуществления муниципального земельного </w:t>
      </w:r>
      <w:proofErr w:type="gramStart"/>
      <w:r w:rsidRPr="00060E2B">
        <w:rPr>
          <w:rFonts w:ascii="Times New Roman" w:hAnsi="Times New Roman" w:cs="Times New Roman"/>
          <w:sz w:val="28"/>
          <w:szCs w:val="28"/>
        </w:rPr>
        <w:t>контроля за</w:t>
      </w:r>
      <w:proofErr w:type="gramEnd"/>
      <w:r w:rsidRPr="00060E2B">
        <w:rPr>
          <w:rFonts w:ascii="Times New Roman" w:hAnsi="Times New Roman" w:cs="Times New Roman"/>
          <w:sz w:val="28"/>
          <w:szCs w:val="28"/>
        </w:rPr>
        <w:t xml:space="preserve"> использованием земель, расположенных на террито</w:t>
      </w:r>
      <w:r w:rsidR="00581FA3">
        <w:rPr>
          <w:rFonts w:ascii="Times New Roman" w:hAnsi="Times New Roman" w:cs="Times New Roman"/>
          <w:sz w:val="28"/>
          <w:szCs w:val="28"/>
        </w:rPr>
        <w:t>рии Пожарского муниципального округа</w:t>
      </w:r>
      <w:r w:rsidRPr="00060E2B">
        <w:rPr>
          <w:rFonts w:ascii="Times New Roman" w:hAnsi="Times New Roman" w:cs="Times New Roman"/>
          <w:sz w:val="28"/>
          <w:szCs w:val="28"/>
        </w:rPr>
        <w:t>.</w:t>
      </w:r>
    </w:p>
    <w:p w:rsidR="00515484" w:rsidRDefault="00382AB7" w:rsidP="00382AB7">
      <w:pPr>
        <w:autoSpaceDE w:val="0"/>
        <w:autoSpaceDN w:val="0"/>
        <w:adjustRightInd w:val="0"/>
        <w:spacing w:line="360" w:lineRule="auto"/>
        <w:ind w:firstLine="851"/>
        <w:jc w:val="both"/>
        <w:rPr>
          <w:sz w:val="28"/>
          <w:szCs w:val="28"/>
        </w:rPr>
      </w:pPr>
      <w:r w:rsidRPr="00060E2B">
        <w:rPr>
          <w:sz w:val="28"/>
          <w:szCs w:val="28"/>
        </w:rPr>
        <w:t xml:space="preserve">2. Признать утратившим силу </w:t>
      </w:r>
      <w:r w:rsidR="00515484">
        <w:rPr>
          <w:sz w:val="28"/>
          <w:szCs w:val="28"/>
        </w:rPr>
        <w:t>следующие нормативные правовые акты:</w:t>
      </w:r>
    </w:p>
    <w:p w:rsidR="00382AB7" w:rsidRDefault="00515484" w:rsidP="00382AB7">
      <w:pPr>
        <w:autoSpaceDE w:val="0"/>
        <w:autoSpaceDN w:val="0"/>
        <w:adjustRightInd w:val="0"/>
        <w:spacing w:line="360" w:lineRule="auto"/>
        <w:ind w:firstLine="851"/>
        <w:jc w:val="both"/>
        <w:rPr>
          <w:sz w:val="28"/>
          <w:szCs w:val="28"/>
        </w:rPr>
      </w:pPr>
      <w:r>
        <w:rPr>
          <w:sz w:val="28"/>
          <w:szCs w:val="28"/>
        </w:rPr>
        <w:t xml:space="preserve">- </w:t>
      </w:r>
      <w:r w:rsidR="00382AB7" w:rsidRPr="00060E2B">
        <w:rPr>
          <w:sz w:val="28"/>
          <w:szCs w:val="28"/>
        </w:rPr>
        <w:t xml:space="preserve">нормативный правовой акт Думы Пожарского муниципального района от </w:t>
      </w:r>
      <w:r w:rsidR="00382AB7">
        <w:rPr>
          <w:sz w:val="28"/>
          <w:szCs w:val="28"/>
        </w:rPr>
        <w:t xml:space="preserve">31 </w:t>
      </w:r>
      <w:r w:rsidR="00382AB7" w:rsidRPr="00060E2B">
        <w:rPr>
          <w:sz w:val="28"/>
          <w:szCs w:val="28"/>
        </w:rPr>
        <w:t>августа 20</w:t>
      </w:r>
      <w:r w:rsidR="00382AB7">
        <w:rPr>
          <w:sz w:val="28"/>
          <w:szCs w:val="28"/>
        </w:rPr>
        <w:t>21</w:t>
      </w:r>
      <w:r w:rsidR="00382AB7" w:rsidRPr="00060E2B">
        <w:rPr>
          <w:sz w:val="28"/>
          <w:szCs w:val="28"/>
        </w:rPr>
        <w:t xml:space="preserve"> года № </w:t>
      </w:r>
      <w:r w:rsidR="00382AB7">
        <w:rPr>
          <w:sz w:val="28"/>
          <w:szCs w:val="28"/>
        </w:rPr>
        <w:t>59</w:t>
      </w:r>
      <w:r w:rsidR="00382AB7" w:rsidRPr="00060E2B">
        <w:rPr>
          <w:sz w:val="28"/>
          <w:szCs w:val="28"/>
        </w:rPr>
        <w:t xml:space="preserve">-НПА «Об утверждении </w:t>
      </w:r>
      <w:proofErr w:type="gramStart"/>
      <w:r w:rsidR="00382AB7" w:rsidRPr="00060E2B">
        <w:rPr>
          <w:sz w:val="28"/>
          <w:szCs w:val="28"/>
        </w:rPr>
        <w:t>Положение</w:t>
      </w:r>
      <w:proofErr w:type="gramEnd"/>
      <w:r w:rsidR="00382AB7" w:rsidRPr="00060E2B">
        <w:rPr>
          <w:sz w:val="28"/>
          <w:szCs w:val="28"/>
        </w:rPr>
        <w:t xml:space="preserve"> о порядке осуществления муниципального земельного контроля за использованием земель, расположенных на межселенной территории Пожарского муниципального района, а также в отношении земель, расположенных в границах сельских поселений, входящие в состав Пожарского муниципального района</w:t>
      </w:r>
      <w:r w:rsidR="00382AB7">
        <w:rPr>
          <w:sz w:val="28"/>
          <w:szCs w:val="28"/>
        </w:rPr>
        <w:t>»</w:t>
      </w:r>
      <w:r>
        <w:rPr>
          <w:sz w:val="28"/>
          <w:szCs w:val="28"/>
        </w:rPr>
        <w:t>;</w:t>
      </w:r>
    </w:p>
    <w:p w:rsidR="00C86AB9" w:rsidRPr="00C86AB9" w:rsidRDefault="00515484" w:rsidP="00C86AB9">
      <w:pPr>
        <w:spacing w:line="360" w:lineRule="auto"/>
        <w:ind w:firstLine="851"/>
        <w:jc w:val="both"/>
        <w:rPr>
          <w:sz w:val="28"/>
        </w:rPr>
      </w:pPr>
      <w:r w:rsidRPr="00C86AB9">
        <w:rPr>
          <w:sz w:val="28"/>
          <w:szCs w:val="28"/>
        </w:rPr>
        <w:t xml:space="preserve">- нормативный правовой акт муниципального комитета </w:t>
      </w:r>
      <w:proofErr w:type="spellStart"/>
      <w:r w:rsidRPr="00C86AB9">
        <w:rPr>
          <w:sz w:val="28"/>
          <w:szCs w:val="28"/>
        </w:rPr>
        <w:t>Лучегорского</w:t>
      </w:r>
      <w:proofErr w:type="spellEnd"/>
      <w:r w:rsidRPr="00C86AB9">
        <w:rPr>
          <w:sz w:val="28"/>
          <w:szCs w:val="28"/>
        </w:rPr>
        <w:t xml:space="preserve"> городского поселения от </w:t>
      </w:r>
      <w:r w:rsidR="00C86AB9" w:rsidRPr="00C86AB9">
        <w:rPr>
          <w:sz w:val="28"/>
          <w:szCs w:val="28"/>
        </w:rPr>
        <w:t>29 октября</w:t>
      </w:r>
      <w:r w:rsidRPr="00C86AB9">
        <w:rPr>
          <w:sz w:val="28"/>
          <w:szCs w:val="28"/>
        </w:rPr>
        <w:t xml:space="preserve"> 2021 года № </w:t>
      </w:r>
      <w:r w:rsidR="00C86AB9" w:rsidRPr="00C86AB9">
        <w:rPr>
          <w:sz w:val="28"/>
          <w:szCs w:val="28"/>
        </w:rPr>
        <w:t>51</w:t>
      </w:r>
      <w:r w:rsidRPr="00C86AB9">
        <w:rPr>
          <w:sz w:val="28"/>
          <w:szCs w:val="28"/>
        </w:rPr>
        <w:t xml:space="preserve"> «</w:t>
      </w:r>
      <w:r w:rsidR="00C86AB9" w:rsidRPr="00C86AB9">
        <w:rPr>
          <w:sz w:val="28"/>
        </w:rPr>
        <w:t xml:space="preserve">Об утверждении Положения о муниципальном земельном контроле в границах </w:t>
      </w:r>
      <w:proofErr w:type="spellStart"/>
      <w:r w:rsidR="00C86AB9" w:rsidRPr="00C86AB9">
        <w:rPr>
          <w:sz w:val="28"/>
        </w:rPr>
        <w:t>Лучегорского</w:t>
      </w:r>
      <w:proofErr w:type="spellEnd"/>
    </w:p>
    <w:p w:rsidR="00515484" w:rsidRPr="00C86AB9" w:rsidRDefault="00C86AB9" w:rsidP="00C86AB9">
      <w:pPr>
        <w:spacing w:line="360" w:lineRule="auto"/>
        <w:rPr>
          <w:sz w:val="28"/>
          <w:szCs w:val="28"/>
        </w:rPr>
      </w:pPr>
      <w:r w:rsidRPr="00C86AB9">
        <w:rPr>
          <w:sz w:val="28"/>
        </w:rPr>
        <w:lastRenderedPageBreak/>
        <w:t xml:space="preserve">городского поселения </w:t>
      </w:r>
      <w:proofErr w:type="spellStart"/>
      <w:r w:rsidRPr="00C86AB9">
        <w:rPr>
          <w:sz w:val="28"/>
        </w:rPr>
        <w:t>Пожарскогомуниципального</w:t>
      </w:r>
      <w:proofErr w:type="spellEnd"/>
      <w:r w:rsidRPr="00C86AB9">
        <w:rPr>
          <w:sz w:val="28"/>
        </w:rPr>
        <w:t xml:space="preserve"> района</w:t>
      </w:r>
      <w:r w:rsidR="00515484" w:rsidRPr="00C86AB9">
        <w:rPr>
          <w:sz w:val="28"/>
          <w:szCs w:val="28"/>
        </w:rPr>
        <w:t>»;</w:t>
      </w:r>
    </w:p>
    <w:p w:rsidR="00382AB7" w:rsidRPr="00060E2B" w:rsidRDefault="00382AB7" w:rsidP="00382AB7">
      <w:pPr>
        <w:autoSpaceDE w:val="0"/>
        <w:autoSpaceDN w:val="0"/>
        <w:adjustRightInd w:val="0"/>
        <w:spacing w:line="360" w:lineRule="auto"/>
        <w:ind w:firstLine="851"/>
        <w:jc w:val="both"/>
        <w:rPr>
          <w:sz w:val="28"/>
          <w:szCs w:val="28"/>
        </w:rPr>
      </w:pPr>
      <w:r w:rsidRPr="00060E2B">
        <w:rPr>
          <w:sz w:val="28"/>
          <w:szCs w:val="28"/>
        </w:rPr>
        <w:t>3. Настоящий нормативный правовой а</w:t>
      </w:r>
      <w:proofErr w:type="gramStart"/>
      <w:r w:rsidRPr="00060E2B">
        <w:rPr>
          <w:sz w:val="28"/>
          <w:szCs w:val="28"/>
        </w:rPr>
        <w:t>кт вст</w:t>
      </w:r>
      <w:proofErr w:type="gramEnd"/>
      <w:r w:rsidRPr="00060E2B">
        <w:rPr>
          <w:sz w:val="28"/>
          <w:szCs w:val="28"/>
        </w:rPr>
        <w:t>упает в силу со дня его опубликования в газете «Победа» и применяется с 1 января 202</w:t>
      </w:r>
      <w:r>
        <w:rPr>
          <w:sz w:val="28"/>
          <w:szCs w:val="28"/>
        </w:rPr>
        <w:t>3</w:t>
      </w:r>
      <w:r w:rsidRPr="00060E2B">
        <w:rPr>
          <w:sz w:val="28"/>
          <w:szCs w:val="28"/>
        </w:rPr>
        <w:t xml:space="preserve"> года.</w:t>
      </w: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Pr="00060E2B" w:rsidRDefault="00382AB7" w:rsidP="00382AB7">
      <w:pPr>
        <w:pStyle w:val="a3"/>
        <w:spacing w:line="360" w:lineRule="auto"/>
        <w:jc w:val="both"/>
        <w:rPr>
          <w:rFonts w:ascii="Times New Roman" w:hAnsi="Times New Roman" w:cs="Times New Roman"/>
          <w:sz w:val="28"/>
          <w:szCs w:val="28"/>
        </w:rPr>
      </w:pPr>
      <w:r w:rsidRPr="00060E2B">
        <w:rPr>
          <w:rFonts w:ascii="Times New Roman" w:hAnsi="Times New Roman" w:cs="Times New Roman"/>
          <w:sz w:val="28"/>
          <w:szCs w:val="28"/>
        </w:rPr>
        <w:t xml:space="preserve">Глава Пожарского муниципального района                                       В.М. </w:t>
      </w:r>
      <w:proofErr w:type="spellStart"/>
      <w:r w:rsidRPr="00060E2B">
        <w:rPr>
          <w:rFonts w:ascii="Times New Roman" w:hAnsi="Times New Roman" w:cs="Times New Roman"/>
          <w:sz w:val="28"/>
          <w:szCs w:val="28"/>
        </w:rPr>
        <w:t>Козак</w:t>
      </w:r>
      <w:proofErr w:type="spellEnd"/>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581FA3" w:rsidRDefault="00581FA3"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p w:rsidR="00382AB7" w:rsidRDefault="00382AB7" w:rsidP="00382AB7">
      <w:pPr>
        <w:pStyle w:val="a3"/>
        <w:ind w:firstLine="851"/>
        <w:jc w:val="center"/>
        <w:rPr>
          <w:rFonts w:ascii="Times New Roman" w:hAnsi="Times New Roman" w:cs="Times New Roman"/>
          <w:b/>
          <w:sz w:val="28"/>
          <w:szCs w:val="28"/>
        </w:rPr>
      </w:pPr>
    </w:p>
    <w:tbl>
      <w:tblPr>
        <w:tblW w:w="9248" w:type="dxa"/>
        <w:tblInd w:w="108" w:type="dxa"/>
        <w:tblLook w:val="01E0"/>
      </w:tblPr>
      <w:tblGrid>
        <w:gridCol w:w="3578"/>
        <w:gridCol w:w="5670"/>
      </w:tblGrid>
      <w:tr w:rsidR="00382AB7" w:rsidRPr="00060E2B" w:rsidTr="00382AB7">
        <w:trPr>
          <w:trHeight w:val="1225"/>
        </w:trPr>
        <w:tc>
          <w:tcPr>
            <w:tcW w:w="3578" w:type="dxa"/>
          </w:tcPr>
          <w:p w:rsidR="00382AB7" w:rsidRPr="00060E2B" w:rsidRDefault="00382AB7" w:rsidP="00056019">
            <w:pPr>
              <w:pStyle w:val="5"/>
              <w:rPr>
                <w:rFonts w:ascii="Times New Roman" w:hAnsi="Times New Roman" w:cs="Times New Roman"/>
                <w:b/>
                <w:i/>
                <w:color w:val="auto"/>
                <w:sz w:val="28"/>
                <w:szCs w:val="28"/>
              </w:rPr>
            </w:pPr>
            <w:r w:rsidRPr="00060E2B">
              <w:rPr>
                <w:rFonts w:ascii="Times New Roman" w:hAnsi="Times New Roman" w:cs="Times New Roman"/>
                <w:color w:val="auto"/>
                <w:sz w:val="28"/>
                <w:szCs w:val="28"/>
              </w:rPr>
              <w:lastRenderedPageBreak/>
              <w:tab/>
            </w:r>
          </w:p>
          <w:p w:rsidR="00382AB7" w:rsidRPr="00060E2B" w:rsidRDefault="00382AB7" w:rsidP="00056019">
            <w:pPr>
              <w:rPr>
                <w:sz w:val="28"/>
                <w:szCs w:val="28"/>
              </w:rPr>
            </w:pPr>
          </w:p>
        </w:tc>
        <w:tc>
          <w:tcPr>
            <w:tcW w:w="5670" w:type="dxa"/>
          </w:tcPr>
          <w:p w:rsidR="00581FA3" w:rsidRDefault="002621A3" w:rsidP="00382AB7">
            <w:pPr>
              <w:pStyle w:val="5"/>
              <w:jc w:val="center"/>
              <w:rPr>
                <w:rFonts w:ascii="Times New Roman" w:hAnsi="Times New Roman" w:cs="Times New Roman"/>
                <w:color w:val="auto"/>
                <w:sz w:val="28"/>
                <w:szCs w:val="28"/>
              </w:rPr>
            </w:pPr>
            <w:r>
              <w:rPr>
                <w:rFonts w:ascii="Times New Roman" w:hAnsi="Times New Roman" w:cs="Times New Roman"/>
                <w:color w:val="auto"/>
                <w:sz w:val="28"/>
                <w:szCs w:val="28"/>
              </w:rPr>
              <w:t>Утверждено</w:t>
            </w:r>
          </w:p>
          <w:p w:rsidR="00581FA3" w:rsidRDefault="00382AB7" w:rsidP="00382AB7">
            <w:pPr>
              <w:pStyle w:val="5"/>
              <w:jc w:val="center"/>
              <w:rPr>
                <w:rFonts w:ascii="Times New Roman" w:hAnsi="Times New Roman" w:cs="Times New Roman"/>
                <w:color w:val="auto"/>
                <w:sz w:val="28"/>
                <w:szCs w:val="28"/>
              </w:rPr>
            </w:pPr>
            <w:r w:rsidRPr="00060E2B">
              <w:rPr>
                <w:rFonts w:ascii="Times New Roman" w:hAnsi="Times New Roman" w:cs="Times New Roman"/>
                <w:color w:val="auto"/>
                <w:sz w:val="28"/>
                <w:szCs w:val="28"/>
              </w:rPr>
              <w:t>нормативн</w:t>
            </w:r>
            <w:r w:rsidR="00581FA3">
              <w:rPr>
                <w:rFonts w:ascii="Times New Roman" w:hAnsi="Times New Roman" w:cs="Times New Roman"/>
                <w:color w:val="auto"/>
                <w:sz w:val="28"/>
                <w:szCs w:val="28"/>
              </w:rPr>
              <w:t>ым</w:t>
            </w:r>
            <w:r w:rsidRPr="00060E2B">
              <w:rPr>
                <w:rFonts w:ascii="Times New Roman" w:hAnsi="Times New Roman" w:cs="Times New Roman"/>
                <w:color w:val="auto"/>
                <w:sz w:val="28"/>
                <w:szCs w:val="28"/>
              </w:rPr>
              <w:t xml:space="preserve"> правов</w:t>
            </w:r>
            <w:r w:rsidR="00581FA3">
              <w:rPr>
                <w:rFonts w:ascii="Times New Roman" w:hAnsi="Times New Roman" w:cs="Times New Roman"/>
                <w:color w:val="auto"/>
                <w:sz w:val="28"/>
                <w:szCs w:val="28"/>
              </w:rPr>
              <w:t>ым</w:t>
            </w:r>
            <w:r w:rsidRPr="00060E2B">
              <w:rPr>
                <w:rFonts w:ascii="Times New Roman" w:hAnsi="Times New Roman" w:cs="Times New Roman"/>
                <w:color w:val="auto"/>
                <w:sz w:val="28"/>
                <w:szCs w:val="28"/>
              </w:rPr>
              <w:t xml:space="preserve"> ак</w:t>
            </w:r>
            <w:r w:rsidR="00581FA3">
              <w:rPr>
                <w:rFonts w:ascii="Times New Roman" w:hAnsi="Times New Roman" w:cs="Times New Roman"/>
                <w:color w:val="auto"/>
                <w:sz w:val="28"/>
                <w:szCs w:val="28"/>
              </w:rPr>
              <w:t>том</w:t>
            </w:r>
          </w:p>
          <w:p w:rsidR="00382AB7" w:rsidRPr="00060E2B" w:rsidRDefault="00382AB7" w:rsidP="00382AB7">
            <w:pPr>
              <w:pStyle w:val="5"/>
              <w:jc w:val="center"/>
              <w:rPr>
                <w:rFonts w:ascii="Times New Roman" w:hAnsi="Times New Roman" w:cs="Times New Roman"/>
                <w:b/>
                <w:i/>
                <w:color w:val="auto"/>
                <w:sz w:val="28"/>
                <w:szCs w:val="28"/>
              </w:rPr>
            </w:pPr>
            <w:r w:rsidRPr="00060E2B">
              <w:rPr>
                <w:rFonts w:ascii="Times New Roman" w:hAnsi="Times New Roman" w:cs="Times New Roman"/>
                <w:color w:val="auto"/>
                <w:sz w:val="28"/>
                <w:szCs w:val="28"/>
              </w:rPr>
              <w:t xml:space="preserve">Думы Пожарского муниципального </w:t>
            </w:r>
            <w:r>
              <w:rPr>
                <w:rFonts w:ascii="Times New Roman" w:hAnsi="Times New Roman" w:cs="Times New Roman"/>
                <w:color w:val="auto"/>
                <w:sz w:val="28"/>
                <w:szCs w:val="28"/>
              </w:rPr>
              <w:t xml:space="preserve">округа </w:t>
            </w:r>
          </w:p>
          <w:p w:rsidR="00382AB7" w:rsidRPr="00060E2B" w:rsidRDefault="00382AB7" w:rsidP="00056019">
            <w:pPr>
              <w:pStyle w:val="5"/>
              <w:jc w:val="both"/>
              <w:rPr>
                <w:rFonts w:ascii="Times New Roman" w:hAnsi="Times New Roman" w:cs="Times New Roman"/>
                <w:color w:val="auto"/>
                <w:sz w:val="28"/>
                <w:szCs w:val="28"/>
              </w:rPr>
            </w:pPr>
            <w:r w:rsidRPr="00060E2B">
              <w:rPr>
                <w:rFonts w:ascii="Times New Roman" w:hAnsi="Times New Roman" w:cs="Times New Roman"/>
                <w:color w:val="auto"/>
                <w:sz w:val="28"/>
                <w:szCs w:val="28"/>
              </w:rPr>
              <w:t xml:space="preserve">от </w:t>
            </w:r>
            <w:bookmarkStart w:id="0" w:name="_GoBack"/>
            <w:r>
              <w:rPr>
                <w:rFonts w:ascii="Times New Roman" w:hAnsi="Times New Roman" w:cs="Times New Roman"/>
                <w:color w:val="auto"/>
                <w:sz w:val="28"/>
                <w:szCs w:val="28"/>
              </w:rPr>
              <w:t>________________</w:t>
            </w:r>
            <w:r w:rsidRPr="00060E2B">
              <w:rPr>
                <w:rFonts w:ascii="Times New Roman" w:hAnsi="Times New Roman" w:cs="Times New Roman"/>
                <w:color w:val="auto"/>
                <w:sz w:val="28"/>
                <w:szCs w:val="28"/>
              </w:rPr>
              <w:t xml:space="preserve"> № </w:t>
            </w:r>
            <w:r>
              <w:rPr>
                <w:rFonts w:ascii="Times New Roman" w:hAnsi="Times New Roman" w:cs="Times New Roman"/>
                <w:color w:val="auto"/>
                <w:sz w:val="28"/>
                <w:szCs w:val="28"/>
              </w:rPr>
              <w:t>___</w:t>
            </w:r>
            <w:proofErr w:type="gramStart"/>
            <w:r>
              <w:rPr>
                <w:rFonts w:ascii="Times New Roman" w:hAnsi="Times New Roman" w:cs="Times New Roman"/>
                <w:color w:val="auto"/>
                <w:sz w:val="28"/>
                <w:szCs w:val="28"/>
              </w:rPr>
              <w:t>_</w:t>
            </w:r>
            <w:r w:rsidRPr="00060E2B">
              <w:rPr>
                <w:rFonts w:ascii="Times New Roman" w:hAnsi="Times New Roman" w:cs="Times New Roman"/>
                <w:color w:val="auto"/>
                <w:sz w:val="28"/>
                <w:szCs w:val="28"/>
              </w:rPr>
              <w:t>-</w:t>
            </w:r>
            <w:proofErr w:type="gramEnd"/>
            <w:r w:rsidRPr="00060E2B">
              <w:rPr>
                <w:rFonts w:ascii="Times New Roman" w:hAnsi="Times New Roman" w:cs="Times New Roman"/>
                <w:color w:val="auto"/>
                <w:sz w:val="28"/>
                <w:szCs w:val="28"/>
              </w:rPr>
              <w:t xml:space="preserve">НПА </w:t>
            </w:r>
          </w:p>
          <w:bookmarkEnd w:id="0"/>
          <w:p w:rsidR="00382AB7" w:rsidRPr="00060E2B" w:rsidRDefault="00382AB7" w:rsidP="00382AB7">
            <w:pPr>
              <w:jc w:val="both"/>
            </w:pPr>
          </w:p>
        </w:tc>
      </w:tr>
    </w:tbl>
    <w:p w:rsidR="00382AB7" w:rsidRDefault="00382AB7" w:rsidP="00382AB7">
      <w:pPr>
        <w:pStyle w:val="a3"/>
        <w:ind w:firstLine="851"/>
        <w:jc w:val="center"/>
        <w:rPr>
          <w:rFonts w:ascii="Times New Roman" w:hAnsi="Times New Roman" w:cs="Times New Roman"/>
          <w:b/>
          <w:sz w:val="28"/>
          <w:szCs w:val="28"/>
        </w:rPr>
      </w:pPr>
    </w:p>
    <w:p w:rsidR="00BD5661" w:rsidRPr="00382AB7" w:rsidRDefault="00382AB7" w:rsidP="002621A3">
      <w:pPr>
        <w:pStyle w:val="a3"/>
        <w:jc w:val="center"/>
        <w:rPr>
          <w:rFonts w:ascii="Times New Roman" w:hAnsi="Times New Roman" w:cs="Times New Roman"/>
          <w:b/>
          <w:sz w:val="28"/>
          <w:szCs w:val="28"/>
        </w:rPr>
      </w:pPr>
      <w:r>
        <w:rPr>
          <w:rFonts w:ascii="Times New Roman" w:hAnsi="Times New Roman" w:cs="Times New Roman"/>
          <w:b/>
          <w:sz w:val="28"/>
          <w:szCs w:val="28"/>
        </w:rPr>
        <w:t>П</w:t>
      </w:r>
      <w:r w:rsidRPr="00382AB7">
        <w:rPr>
          <w:rFonts w:ascii="Times New Roman" w:hAnsi="Times New Roman" w:cs="Times New Roman"/>
          <w:b/>
          <w:sz w:val="28"/>
          <w:szCs w:val="28"/>
        </w:rPr>
        <w:t>оложение</w:t>
      </w:r>
    </w:p>
    <w:p w:rsidR="00BD5661" w:rsidRPr="00382AB7" w:rsidRDefault="00382AB7" w:rsidP="002621A3">
      <w:pPr>
        <w:pStyle w:val="a3"/>
        <w:jc w:val="center"/>
        <w:rPr>
          <w:rFonts w:ascii="Times New Roman" w:hAnsi="Times New Roman" w:cs="Times New Roman"/>
          <w:b/>
          <w:sz w:val="28"/>
          <w:szCs w:val="28"/>
        </w:rPr>
      </w:pPr>
      <w:r w:rsidRPr="00382AB7">
        <w:rPr>
          <w:rFonts w:ascii="Times New Roman" w:hAnsi="Times New Roman" w:cs="Times New Roman"/>
          <w:b/>
          <w:sz w:val="28"/>
          <w:szCs w:val="28"/>
        </w:rPr>
        <w:t>о муниципальном земельном контроле</w:t>
      </w:r>
    </w:p>
    <w:p w:rsidR="00BD5661" w:rsidRPr="00382AB7" w:rsidRDefault="00382AB7" w:rsidP="002621A3">
      <w:pPr>
        <w:pStyle w:val="a3"/>
        <w:jc w:val="center"/>
        <w:rPr>
          <w:rFonts w:ascii="Times New Roman" w:hAnsi="Times New Roman" w:cs="Times New Roman"/>
          <w:b/>
          <w:sz w:val="28"/>
          <w:szCs w:val="28"/>
        </w:rPr>
      </w:pPr>
      <w:r w:rsidRPr="00382AB7">
        <w:rPr>
          <w:rFonts w:ascii="Times New Roman" w:hAnsi="Times New Roman" w:cs="Times New Roman"/>
          <w:b/>
          <w:sz w:val="28"/>
          <w:szCs w:val="28"/>
        </w:rPr>
        <w:t xml:space="preserve">на территории </w:t>
      </w:r>
      <w:r>
        <w:rPr>
          <w:rFonts w:ascii="Times New Roman" w:hAnsi="Times New Roman" w:cs="Times New Roman"/>
          <w:b/>
          <w:sz w:val="28"/>
          <w:szCs w:val="28"/>
        </w:rPr>
        <w:t>Пожарского муниципального</w:t>
      </w:r>
      <w:r w:rsidRPr="00382AB7">
        <w:rPr>
          <w:rFonts w:ascii="Times New Roman" w:hAnsi="Times New Roman" w:cs="Times New Roman"/>
          <w:b/>
          <w:sz w:val="28"/>
          <w:szCs w:val="28"/>
        </w:rPr>
        <w:t xml:space="preserve"> округа</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382AB7" w:rsidRPr="00060E2B" w:rsidRDefault="00382AB7" w:rsidP="00382AB7">
      <w:pPr>
        <w:jc w:val="center"/>
        <w:outlineLvl w:val="0"/>
        <w:rPr>
          <w:sz w:val="25"/>
          <w:szCs w:val="25"/>
        </w:rPr>
      </w:pPr>
      <w:proofErr w:type="gramStart"/>
      <w:r w:rsidRPr="00060E2B">
        <w:rPr>
          <w:sz w:val="25"/>
          <w:szCs w:val="25"/>
        </w:rPr>
        <w:t>Принят</w:t>
      </w:r>
      <w:proofErr w:type="gramEnd"/>
      <w:r w:rsidRPr="00060E2B">
        <w:rPr>
          <w:sz w:val="25"/>
          <w:szCs w:val="25"/>
        </w:rPr>
        <w:t xml:space="preserve"> Думой Пожарского муниципального района «» </w:t>
      </w:r>
      <w:r>
        <w:rPr>
          <w:sz w:val="25"/>
          <w:szCs w:val="25"/>
        </w:rPr>
        <w:t>____________ 2022</w:t>
      </w:r>
      <w:r w:rsidRPr="00060E2B">
        <w:rPr>
          <w:sz w:val="25"/>
          <w:szCs w:val="25"/>
        </w:rPr>
        <w:t xml:space="preserve"> года</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382AB7" w:rsidRDefault="00BD5661" w:rsidP="00BD5661">
      <w:pPr>
        <w:pStyle w:val="a3"/>
        <w:spacing w:line="360" w:lineRule="auto"/>
        <w:ind w:firstLine="851"/>
        <w:jc w:val="both"/>
        <w:rPr>
          <w:rFonts w:ascii="Times New Roman" w:hAnsi="Times New Roman" w:cs="Times New Roman"/>
          <w:b/>
          <w:sz w:val="28"/>
          <w:szCs w:val="28"/>
        </w:rPr>
      </w:pPr>
      <w:r w:rsidRPr="00382AB7">
        <w:rPr>
          <w:rFonts w:ascii="Times New Roman" w:hAnsi="Times New Roman" w:cs="Times New Roman"/>
          <w:b/>
          <w:sz w:val="28"/>
          <w:szCs w:val="28"/>
        </w:rPr>
        <w:t>1. Общие положения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1.1. </w:t>
      </w:r>
      <w:proofErr w:type="gramStart"/>
      <w:r w:rsidRPr="00BD5661">
        <w:rPr>
          <w:rFonts w:ascii="Times New Roman" w:hAnsi="Times New Roman" w:cs="Times New Roman"/>
          <w:sz w:val="28"/>
          <w:szCs w:val="28"/>
        </w:rPr>
        <w:t xml:space="preserve">Настоящее Положение о муниципальном земельном контроле на территории </w:t>
      </w:r>
      <w:r w:rsidR="00567CF6">
        <w:rPr>
          <w:rFonts w:ascii="Times New Roman" w:hAnsi="Times New Roman" w:cs="Times New Roman"/>
          <w:sz w:val="28"/>
          <w:szCs w:val="28"/>
        </w:rPr>
        <w:t xml:space="preserve">Пожарского муниципального района </w:t>
      </w:r>
      <w:r w:rsidRPr="00BD5661">
        <w:rPr>
          <w:rFonts w:ascii="Times New Roman" w:hAnsi="Times New Roman" w:cs="Times New Roman"/>
          <w:sz w:val="28"/>
          <w:szCs w:val="28"/>
        </w:rPr>
        <w:t xml:space="preserve"> (далее - Положение) разработано в соответствии с Земельным </w:t>
      </w:r>
      <w:hyperlink r:id="rId6">
        <w:r w:rsidRPr="00BD5661">
          <w:rPr>
            <w:rFonts w:ascii="Times New Roman" w:hAnsi="Times New Roman" w:cs="Times New Roman"/>
            <w:sz w:val="28"/>
            <w:szCs w:val="28"/>
          </w:rPr>
          <w:t>кодексом</w:t>
        </w:r>
      </w:hyperlink>
      <w:r w:rsidRPr="00BD5661">
        <w:rPr>
          <w:rFonts w:ascii="Times New Roman" w:hAnsi="Times New Roman" w:cs="Times New Roman"/>
          <w:sz w:val="28"/>
          <w:szCs w:val="28"/>
        </w:rPr>
        <w:t xml:space="preserve"> Российской Федерации, федеральными законами от 06</w:t>
      </w:r>
      <w:r w:rsidR="00382AB7">
        <w:rPr>
          <w:rFonts w:ascii="Times New Roman" w:hAnsi="Times New Roman" w:cs="Times New Roman"/>
          <w:sz w:val="28"/>
          <w:szCs w:val="28"/>
        </w:rPr>
        <w:t xml:space="preserve"> октября </w:t>
      </w:r>
      <w:r w:rsidRPr="00BD5661">
        <w:rPr>
          <w:rFonts w:ascii="Times New Roman" w:hAnsi="Times New Roman" w:cs="Times New Roman"/>
          <w:sz w:val="28"/>
          <w:szCs w:val="28"/>
        </w:rPr>
        <w:t xml:space="preserve">2003 </w:t>
      </w:r>
      <w:r w:rsidR="00567CF6">
        <w:rPr>
          <w:rFonts w:ascii="Times New Roman" w:hAnsi="Times New Roman" w:cs="Times New Roman"/>
          <w:sz w:val="28"/>
          <w:szCs w:val="28"/>
        </w:rPr>
        <w:t>года №</w:t>
      </w:r>
      <w:hyperlink r:id="rId7">
        <w:r w:rsidRPr="00BD5661">
          <w:rPr>
            <w:rFonts w:ascii="Times New Roman" w:hAnsi="Times New Roman" w:cs="Times New Roman"/>
            <w:sz w:val="28"/>
            <w:szCs w:val="28"/>
          </w:rPr>
          <w:t xml:space="preserve"> 131-ФЗ</w:t>
        </w:r>
      </w:hyperlink>
      <w:r w:rsidR="00382AB7">
        <w:rPr>
          <w:rFonts w:ascii="Times New Roman" w:hAnsi="Times New Roman" w:cs="Times New Roman"/>
          <w:sz w:val="28"/>
          <w:szCs w:val="28"/>
        </w:rPr>
        <w:t>«</w:t>
      </w:r>
      <w:r w:rsidRPr="00BD5661">
        <w:rPr>
          <w:rFonts w:ascii="Times New Roman" w:hAnsi="Times New Roman" w:cs="Times New Roman"/>
          <w:sz w:val="28"/>
          <w:szCs w:val="28"/>
        </w:rPr>
        <w:t>Об общих принципах организации местного самоуправления в Российской Федерации</w:t>
      </w:r>
      <w:r w:rsidR="00382AB7">
        <w:rPr>
          <w:rFonts w:ascii="Times New Roman" w:hAnsi="Times New Roman" w:cs="Times New Roman"/>
          <w:sz w:val="28"/>
          <w:szCs w:val="28"/>
        </w:rPr>
        <w:t>»</w:t>
      </w:r>
      <w:r w:rsidRPr="00BD5661">
        <w:rPr>
          <w:rFonts w:ascii="Times New Roman" w:hAnsi="Times New Roman" w:cs="Times New Roman"/>
          <w:sz w:val="28"/>
          <w:szCs w:val="28"/>
        </w:rPr>
        <w:t>, от 31</w:t>
      </w:r>
      <w:r w:rsidR="00382AB7">
        <w:rPr>
          <w:rFonts w:ascii="Times New Roman" w:hAnsi="Times New Roman" w:cs="Times New Roman"/>
          <w:sz w:val="28"/>
          <w:szCs w:val="28"/>
        </w:rPr>
        <w:t xml:space="preserve"> июля </w:t>
      </w:r>
      <w:r w:rsidRPr="00BD5661">
        <w:rPr>
          <w:rFonts w:ascii="Times New Roman" w:hAnsi="Times New Roman" w:cs="Times New Roman"/>
          <w:sz w:val="28"/>
          <w:szCs w:val="28"/>
        </w:rPr>
        <w:t xml:space="preserve">2020 </w:t>
      </w:r>
      <w:r w:rsidR="00382AB7">
        <w:rPr>
          <w:rFonts w:ascii="Times New Roman" w:hAnsi="Times New Roman" w:cs="Times New Roman"/>
          <w:sz w:val="28"/>
          <w:szCs w:val="28"/>
        </w:rPr>
        <w:t xml:space="preserve">года </w:t>
      </w:r>
      <w:hyperlink r:id="rId8">
        <w:r w:rsidR="00382AB7">
          <w:rPr>
            <w:rFonts w:ascii="Times New Roman" w:hAnsi="Times New Roman" w:cs="Times New Roman"/>
            <w:sz w:val="28"/>
            <w:szCs w:val="28"/>
          </w:rPr>
          <w:t>№</w:t>
        </w:r>
        <w:r w:rsidRPr="00BD5661">
          <w:rPr>
            <w:rFonts w:ascii="Times New Roman" w:hAnsi="Times New Roman" w:cs="Times New Roman"/>
            <w:sz w:val="28"/>
            <w:szCs w:val="28"/>
          </w:rPr>
          <w:t xml:space="preserve"> 248-ФЗ</w:t>
        </w:r>
      </w:hyperlink>
      <w:r w:rsidR="00382AB7">
        <w:rPr>
          <w:rFonts w:ascii="Times New Roman" w:hAnsi="Times New Roman" w:cs="Times New Roman"/>
          <w:sz w:val="28"/>
          <w:szCs w:val="28"/>
        </w:rPr>
        <w:t>«</w:t>
      </w:r>
      <w:r w:rsidRPr="00BD5661">
        <w:rPr>
          <w:rFonts w:ascii="Times New Roman" w:hAnsi="Times New Roman" w:cs="Times New Roman"/>
          <w:sz w:val="28"/>
          <w:szCs w:val="28"/>
        </w:rPr>
        <w:t>О государственном контроле (надзоре) и муниципальном контроле в Российской Федерации</w:t>
      </w:r>
      <w:r w:rsidR="00382AB7">
        <w:rPr>
          <w:rFonts w:ascii="Times New Roman" w:hAnsi="Times New Roman" w:cs="Times New Roman"/>
          <w:sz w:val="28"/>
          <w:szCs w:val="28"/>
        </w:rPr>
        <w:t>»</w:t>
      </w:r>
      <w:r w:rsidRPr="00BD5661">
        <w:rPr>
          <w:rFonts w:ascii="Times New Roman" w:hAnsi="Times New Roman" w:cs="Times New Roman"/>
          <w:sz w:val="28"/>
          <w:szCs w:val="28"/>
        </w:rPr>
        <w:t xml:space="preserve"> (далее</w:t>
      </w:r>
      <w:r w:rsidR="00567CF6">
        <w:rPr>
          <w:rFonts w:ascii="Times New Roman" w:hAnsi="Times New Roman" w:cs="Times New Roman"/>
          <w:sz w:val="28"/>
          <w:szCs w:val="28"/>
        </w:rPr>
        <w:t xml:space="preserve"> - Федеральный закон № 248-ФЗ).</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Настоящее Положение устанавливает порядок организации и осуществления муниципального земельного контроля на территории </w:t>
      </w:r>
      <w:r w:rsidR="00567CF6">
        <w:rPr>
          <w:rFonts w:ascii="Times New Roman" w:hAnsi="Times New Roman" w:cs="Times New Roman"/>
          <w:sz w:val="28"/>
          <w:szCs w:val="28"/>
        </w:rPr>
        <w:t xml:space="preserve">Пожарского муниципального </w:t>
      </w:r>
      <w:r w:rsidR="00581FA3">
        <w:rPr>
          <w:rFonts w:ascii="Times New Roman" w:hAnsi="Times New Roman" w:cs="Times New Roman"/>
          <w:sz w:val="28"/>
          <w:szCs w:val="28"/>
        </w:rPr>
        <w:t>округа</w:t>
      </w:r>
      <w:r w:rsidRPr="00BD5661">
        <w:rPr>
          <w:rFonts w:ascii="Times New Roman" w:hAnsi="Times New Roman" w:cs="Times New Roman"/>
          <w:sz w:val="28"/>
          <w:szCs w:val="28"/>
        </w:rPr>
        <w:t>.</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1.3. Муниципальный земельный контроль осуществляется администрацией </w:t>
      </w:r>
      <w:r w:rsidR="00567CF6">
        <w:rPr>
          <w:rFonts w:ascii="Times New Roman" w:hAnsi="Times New Roman" w:cs="Times New Roman"/>
          <w:sz w:val="28"/>
          <w:szCs w:val="28"/>
        </w:rPr>
        <w:t>Пожарского муниципального округа Приморского края</w:t>
      </w:r>
      <w:r w:rsidRPr="00BD5661">
        <w:rPr>
          <w:rFonts w:ascii="Times New Roman" w:hAnsi="Times New Roman" w:cs="Times New Roman"/>
          <w:sz w:val="28"/>
          <w:szCs w:val="28"/>
        </w:rPr>
        <w:t xml:space="preserve"> в л</w:t>
      </w:r>
      <w:r w:rsidR="00567CF6">
        <w:rPr>
          <w:rFonts w:ascii="Times New Roman" w:hAnsi="Times New Roman" w:cs="Times New Roman"/>
          <w:sz w:val="28"/>
          <w:szCs w:val="28"/>
        </w:rPr>
        <w:t xml:space="preserve">ице </w:t>
      </w:r>
      <w:r w:rsidRPr="00BD5661">
        <w:rPr>
          <w:rFonts w:ascii="Times New Roman" w:hAnsi="Times New Roman" w:cs="Times New Roman"/>
          <w:sz w:val="28"/>
          <w:szCs w:val="28"/>
        </w:rPr>
        <w:t>уполномоченн</w:t>
      </w:r>
      <w:r w:rsidR="00567CF6">
        <w:rPr>
          <w:rFonts w:ascii="Times New Roman" w:hAnsi="Times New Roman" w:cs="Times New Roman"/>
          <w:sz w:val="28"/>
          <w:szCs w:val="28"/>
        </w:rPr>
        <w:t>ого органа</w:t>
      </w:r>
      <w:r w:rsidRPr="00BD5661">
        <w:rPr>
          <w:rFonts w:ascii="Times New Roman" w:hAnsi="Times New Roman" w:cs="Times New Roman"/>
          <w:sz w:val="28"/>
          <w:szCs w:val="28"/>
        </w:rPr>
        <w:t xml:space="preserve"> администрации </w:t>
      </w:r>
      <w:r w:rsidR="00567CF6">
        <w:rPr>
          <w:rFonts w:ascii="Times New Roman" w:hAnsi="Times New Roman" w:cs="Times New Roman"/>
          <w:sz w:val="28"/>
          <w:szCs w:val="28"/>
        </w:rPr>
        <w:t>Пожарского муниципального округа Приморского края</w:t>
      </w:r>
      <w:r w:rsidRPr="00BD5661">
        <w:rPr>
          <w:rFonts w:ascii="Times New Roman" w:hAnsi="Times New Roman" w:cs="Times New Roman"/>
          <w:sz w:val="28"/>
          <w:szCs w:val="28"/>
        </w:rPr>
        <w:t xml:space="preserve">: </w:t>
      </w:r>
      <w:proofErr w:type="spellStart"/>
      <w:r w:rsidR="00C86AB9">
        <w:rPr>
          <w:rFonts w:ascii="Times New Roman" w:hAnsi="Times New Roman" w:cs="Times New Roman"/>
          <w:sz w:val="28"/>
          <w:szCs w:val="28"/>
        </w:rPr>
        <w:t>отдел</w:t>
      </w:r>
      <w:r w:rsidR="00567CF6">
        <w:rPr>
          <w:rFonts w:ascii="Times New Roman" w:hAnsi="Times New Roman" w:cs="Times New Roman"/>
          <w:sz w:val="28"/>
          <w:szCs w:val="28"/>
        </w:rPr>
        <w:t>земельными</w:t>
      </w:r>
      <w:proofErr w:type="spellEnd"/>
      <w:r w:rsidR="00567CF6">
        <w:rPr>
          <w:rFonts w:ascii="Times New Roman" w:hAnsi="Times New Roman" w:cs="Times New Roman"/>
          <w:sz w:val="28"/>
          <w:szCs w:val="28"/>
        </w:rPr>
        <w:t xml:space="preserve"> и имущественными отношениями администрации Пожарского муниципального округа </w:t>
      </w:r>
      <w:r w:rsidRPr="00BD5661">
        <w:rPr>
          <w:rFonts w:ascii="Times New Roman" w:hAnsi="Times New Roman" w:cs="Times New Roman"/>
          <w:sz w:val="28"/>
          <w:szCs w:val="28"/>
        </w:rPr>
        <w:t>(далее - орган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1.4. Должностными лицами, уполномоченными на осуществление муниципального земельного контроля, являются руководитель (заместители руководителя) органа муниципального земельного контроля и сотрудники органа муниципального земельного контроля (далее - должностные лица органа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1.5. Решение о проведении контрольного мероприятия принимается руководителем органа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1.6. Должностные лица органа муниципального земельного контроля при проведении контрольного мероприятия в пределах своих полномочий и в объеме проводимых контрольных действий пользуются правами, установленными </w:t>
      </w:r>
      <w:hyperlink r:id="rId9">
        <w:r w:rsidRPr="00BD5661">
          <w:rPr>
            <w:rFonts w:ascii="Times New Roman" w:hAnsi="Times New Roman" w:cs="Times New Roman"/>
            <w:sz w:val="28"/>
            <w:szCs w:val="28"/>
          </w:rPr>
          <w:t>частью 2 статьи 29</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1.7. Объектами муниципального земельного контроля являются: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деятельность, действия (бездействие) контролируемых лиц в сфере земельного законодательства;</w:t>
      </w:r>
    </w:p>
    <w:p w:rsidR="00BD5661" w:rsidRPr="00BD5661" w:rsidRDefault="00BD5661" w:rsidP="00BD5661">
      <w:pPr>
        <w:pStyle w:val="a3"/>
        <w:spacing w:line="360" w:lineRule="auto"/>
        <w:ind w:firstLine="851"/>
        <w:jc w:val="both"/>
        <w:rPr>
          <w:rFonts w:ascii="Times New Roman" w:hAnsi="Times New Roman" w:cs="Times New Roman"/>
          <w:sz w:val="28"/>
          <w:szCs w:val="28"/>
        </w:rPr>
      </w:pPr>
      <w:proofErr w:type="gramStart"/>
      <w:r w:rsidRPr="00BD5661">
        <w:rPr>
          <w:rFonts w:ascii="Times New Roman" w:hAnsi="Times New Roman" w:cs="Times New Roman"/>
          <w:sz w:val="28"/>
          <w:szCs w:val="28"/>
        </w:rPr>
        <w:t>- здания, сооружения, территории, включая земельные участки, оборудование, устройства, предметы, и другие объекты, которыми контролируемые лица владеют и (или) пользуются и к которым предъявляются обязательные требования.</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567CF6" w:rsidRDefault="00BD5661" w:rsidP="00567CF6">
      <w:pPr>
        <w:pStyle w:val="a3"/>
        <w:ind w:firstLine="851"/>
        <w:jc w:val="both"/>
        <w:rPr>
          <w:rFonts w:ascii="Times New Roman" w:hAnsi="Times New Roman" w:cs="Times New Roman"/>
          <w:b/>
          <w:sz w:val="28"/>
          <w:szCs w:val="28"/>
        </w:rPr>
      </w:pPr>
      <w:r w:rsidRPr="00567CF6">
        <w:rPr>
          <w:rFonts w:ascii="Times New Roman" w:hAnsi="Times New Roman" w:cs="Times New Roman"/>
          <w:b/>
          <w:sz w:val="28"/>
          <w:szCs w:val="28"/>
        </w:rPr>
        <w:t>2. Управление рисками причинения вреда (ущерба</w:t>
      </w:r>
      <w:proofErr w:type="gramStart"/>
      <w:r w:rsidRPr="00567CF6">
        <w:rPr>
          <w:rFonts w:ascii="Times New Roman" w:hAnsi="Times New Roman" w:cs="Times New Roman"/>
          <w:b/>
          <w:sz w:val="28"/>
          <w:szCs w:val="28"/>
        </w:rPr>
        <w:t>)о</w:t>
      </w:r>
      <w:proofErr w:type="gramEnd"/>
      <w:r w:rsidRPr="00567CF6">
        <w:rPr>
          <w:rFonts w:ascii="Times New Roman" w:hAnsi="Times New Roman" w:cs="Times New Roman"/>
          <w:b/>
          <w:sz w:val="28"/>
          <w:szCs w:val="28"/>
        </w:rPr>
        <w:t xml:space="preserve">храняемым законом ценностям при </w:t>
      </w:r>
      <w:proofErr w:type="spellStart"/>
      <w:r w:rsidRPr="00567CF6">
        <w:rPr>
          <w:rFonts w:ascii="Times New Roman" w:hAnsi="Times New Roman" w:cs="Times New Roman"/>
          <w:b/>
          <w:sz w:val="28"/>
          <w:szCs w:val="28"/>
        </w:rPr>
        <w:t>осуществлениимуниципального</w:t>
      </w:r>
      <w:proofErr w:type="spellEnd"/>
      <w:r w:rsidRPr="00567CF6">
        <w:rPr>
          <w:rFonts w:ascii="Times New Roman" w:hAnsi="Times New Roman" w:cs="Times New Roman"/>
          <w:b/>
          <w:sz w:val="28"/>
          <w:szCs w:val="28"/>
        </w:rPr>
        <w:t xml:space="preserve">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2.1. При осуществлении муниципального земельного контроля применяется система оценки и управления рисками причинения вреда (ущерба) охраняемым законом ценностям.</w:t>
      </w:r>
    </w:p>
    <w:p w:rsidR="00BD5661" w:rsidRPr="00BD5661" w:rsidRDefault="00BD5661" w:rsidP="00BD5661">
      <w:pPr>
        <w:pStyle w:val="a3"/>
        <w:spacing w:line="360" w:lineRule="auto"/>
        <w:ind w:firstLine="851"/>
        <w:jc w:val="both"/>
        <w:rPr>
          <w:rFonts w:ascii="Times New Roman" w:hAnsi="Times New Roman" w:cs="Times New Roman"/>
          <w:sz w:val="28"/>
          <w:szCs w:val="28"/>
        </w:rPr>
      </w:pPr>
      <w:bookmarkStart w:id="1" w:name="P36"/>
      <w:bookmarkEnd w:id="1"/>
      <w:r w:rsidRPr="00BD5661">
        <w:rPr>
          <w:rFonts w:ascii="Times New Roman" w:hAnsi="Times New Roman" w:cs="Times New Roman"/>
          <w:sz w:val="28"/>
          <w:szCs w:val="28"/>
        </w:rPr>
        <w:t>2.2. Орган муниципального земельного контроля при осуществлении муниципального земельного контроля относит объекты муниципального земельного контроля к одной из следующих категорий риска причинения вреда (ущерба) (далее - категории риска):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значительный риск;</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умеренный риск;</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низкий риск.</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2.3. Критериями отнесения объекта муниципального земельного контроля к категории риска является: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bookmarkStart w:id="2" w:name="P41"/>
      <w:bookmarkEnd w:id="2"/>
      <w:proofErr w:type="gramStart"/>
      <w:r w:rsidRPr="00BD5661">
        <w:rPr>
          <w:rFonts w:ascii="Times New Roman" w:hAnsi="Times New Roman" w:cs="Times New Roman"/>
          <w:sz w:val="28"/>
          <w:szCs w:val="28"/>
        </w:rPr>
        <w:lastRenderedPageBreak/>
        <w:t>1) для значительного риска - установление в течение 2-х лет, предшествующих моменту отнесения органом муниципального земельного контроля объекта муниципального земельного контроля к одной из категорий риска, факта причинения контролируемым лицом, в том числе вследствие действий (бездействия) должностных лиц контролируемого лица, иных контролируемых лиц, действующих в интересах контролируемого лица, вреда землям, земельным участкам (частям земельных участков) вследствие нарушения земельного законодательства, в том</w:t>
      </w:r>
      <w:proofErr w:type="gramEnd"/>
      <w:r w:rsidRPr="00BD5661">
        <w:rPr>
          <w:rFonts w:ascii="Times New Roman" w:hAnsi="Times New Roman" w:cs="Times New Roman"/>
          <w:sz w:val="28"/>
          <w:szCs w:val="28"/>
        </w:rPr>
        <w:t xml:space="preserve"> </w:t>
      </w:r>
      <w:proofErr w:type="gramStart"/>
      <w:r w:rsidRPr="00BD5661">
        <w:rPr>
          <w:rFonts w:ascii="Times New Roman" w:hAnsi="Times New Roman" w:cs="Times New Roman"/>
          <w:sz w:val="28"/>
          <w:szCs w:val="28"/>
        </w:rPr>
        <w:t>числе</w:t>
      </w:r>
      <w:proofErr w:type="gramEnd"/>
      <w:r w:rsidRPr="00BD5661">
        <w:rPr>
          <w:rFonts w:ascii="Times New Roman" w:hAnsi="Times New Roman" w:cs="Times New Roman"/>
          <w:sz w:val="28"/>
          <w:szCs w:val="28"/>
        </w:rPr>
        <w:t xml:space="preserve"> выразившихся в нецелевом использовании земельных участков и/или самовольном занятии земельных участков, в том числе путем самовольного строительства или реконструкции объектов капитального строительства;</w:t>
      </w:r>
    </w:p>
    <w:p w:rsidR="00BD5661" w:rsidRPr="00BD5661" w:rsidRDefault="00BD5661" w:rsidP="00BD5661">
      <w:pPr>
        <w:pStyle w:val="a3"/>
        <w:spacing w:line="360" w:lineRule="auto"/>
        <w:ind w:firstLine="851"/>
        <w:jc w:val="both"/>
        <w:rPr>
          <w:rFonts w:ascii="Times New Roman" w:hAnsi="Times New Roman" w:cs="Times New Roman"/>
          <w:sz w:val="28"/>
          <w:szCs w:val="28"/>
        </w:rPr>
      </w:pPr>
      <w:proofErr w:type="gramStart"/>
      <w:r w:rsidRPr="00BD5661">
        <w:rPr>
          <w:rFonts w:ascii="Times New Roman" w:hAnsi="Times New Roman" w:cs="Times New Roman"/>
          <w:sz w:val="28"/>
          <w:szCs w:val="28"/>
        </w:rPr>
        <w:t>2) для умеренного риска - привлечение в течение 2-х лет, предшествующих моменту отнесения органом муниципального земельного контроля объекта муниципального земельного контроля к одной из категорий риска, контролируемого лица, в том числе вследствие действий (бездействия) должностных лиц контролируемого лица, иных контролируемых лице действующих в интересах контролируемого лица, к административной ответственности по фактам нарушений земельного законодательства без причинения вреда землям, земельным участкам (частям</w:t>
      </w:r>
      <w:proofErr w:type="gramEnd"/>
      <w:r w:rsidRPr="00BD5661">
        <w:rPr>
          <w:rFonts w:ascii="Times New Roman" w:hAnsi="Times New Roman" w:cs="Times New Roman"/>
          <w:sz w:val="28"/>
          <w:szCs w:val="28"/>
        </w:rPr>
        <w:t xml:space="preserve"> земельных участков);</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для низкого риска - отсутствие обстоятельств, предусмотренных для значительного и умеренного риска.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Установление факта причинения контролируемым лицом вреда землям, земельным участкам (частям земельных участков) вследствие нарушения земельного законодательства в соответствии с </w:t>
      </w:r>
      <w:hyperlink w:anchor="P41">
        <w:r w:rsidRPr="00BD5661">
          <w:rPr>
            <w:rFonts w:ascii="Times New Roman" w:hAnsi="Times New Roman" w:cs="Times New Roman"/>
            <w:sz w:val="28"/>
            <w:szCs w:val="28"/>
          </w:rPr>
          <w:t>подпунктом 1</w:t>
        </w:r>
      </w:hyperlink>
      <w:r w:rsidRPr="00BD5661">
        <w:rPr>
          <w:rFonts w:ascii="Times New Roman" w:hAnsi="Times New Roman" w:cs="Times New Roman"/>
          <w:sz w:val="28"/>
          <w:szCs w:val="28"/>
        </w:rPr>
        <w:t xml:space="preserve"> настоящего пункта осуществляется согласно акту о назначении административного наказания.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2.4. Отнесение объекта муниципального земельного контроля к категории риска и изменение присвоенной категории риска осуществляется решением руководителя органа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При наличии критериев риска, позволяющих отнести объект муниципального земельного контроля к различным категориям риска, </w:t>
      </w:r>
      <w:r w:rsidRPr="00BD5661">
        <w:rPr>
          <w:rFonts w:ascii="Times New Roman" w:hAnsi="Times New Roman" w:cs="Times New Roman"/>
          <w:sz w:val="28"/>
          <w:szCs w:val="28"/>
        </w:rPr>
        <w:lastRenderedPageBreak/>
        <w:t>подлежат применению критерии риска, относящие объект муниципального земельного контроля к более высокой категории риска.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При отсутствии решения об отнесении объекта муниципального земельного контроля к категории риска такие объекты муниципального земельного контроля считаются отнесенными к низкой категории риска.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2.5. Контролируемое лицо вправе подать в орган муниципального земельного контроля, осуществляющий распоряжение земельными участками на территории </w:t>
      </w:r>
      <w:r w:rsidR="00567CF6">
        <w:rPr>
          <w:rFonts w:ascii="Times New Roman" w:hAnsi="Times New Roman" w:cs="Times New Roman"/>
          <w:sz w:val="28"/>
          <w:szCs w:val="28"/>
        </w:rPr>
        <w:t>Пожарского муниципального округа</w:t>
      </w:r>
      <w:r w:rsidRPr="00BD5661">
        <w:rPr>
          <w:rFonts w:ascii="Times New Roman" w:hAnsi="Times New Roman" w:cs="Times New Roman"/>
          <w:sz w:val="28"/>
          <w:szCs w:val="28"/>
        </w:rPr>
        <w:t>:</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запрос о присвоении ему категории риска;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заявление об изменении присвоенной ему ранее категории риска, с обоснованием позиции, с приложением (при необходимости) документов либо их заверенных копий.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2.6. По запросу контролируемого лица орган муниципального земельного контроля в течение 15 календарных дней с момента получения запроса предоставляет контролируемому лицу информацию о присвоении ему категории риска, а также сведения, используемые при присвоении определенной категории риска.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2.7. Плановые контрольные мероприятия в отношении объектов муниципального земельного контроля в зависимости от присвоенной категории риска проводятся со следующей периодичностью:</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в отношении объектов муниципального земельного контроля значительного риска - один раз в два года одно мероприятие, из числа указанных в </w:t>
      </w:r>
      <w:hyperlink w:anchor="P115">
        <w:r w:rsidRPr="00BD5661">
          <w:rPr>
            <w:rFonts w:ascii="Times New Roman" w:hAnsi="Times New Roman" w:cs="Times New Roman"/>
            <w:sz w:val="28"/>
            <w:szCs w:val="28"/>
          </w:rPr>
          <w:t>подпункте 4.2.1 пункта 4.2</w:t>
        </w:r>
      </w:hyperlink>
      <w:r w:rsidRPr="00BD5661">
        <w:rPr>
          <w:rFonts w:ascii="Times New Roman" w:hAnsi="Times New Roman" w:cs="Times New Roman"/>
          <w:sz w:val="28"/>
          <w:szCs w:val="28"/>
        </w:rPr>
        <w:t xml:space="preserve"> настоящего Положения;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в отношении объектов муниципального земельного контроля умеренного риска - один раз в три года одно мероприятие, из числа указанных в </w:t>
      </w:r>
      <w:hyperlink w:anchor="P115">
        <w:r w:rsidRPr="00BD5661">
          <w:rPr>
            <w:rFonts w:ascii="Times New Roman" w:hAnsi="Times New Roman" w:cs="Times New Roman"/>
            <w:sz w:val="28"/>
            <w:szCs w:val="28"/>
          </w:rPr>
          <w:t>подпункте 4.2.1 пункта 4.2</w:t>
        </w:r>
      </w:hyperlink>
      <w:r w:rsidRPr="00BD5661">
        <w:rPr>
          <w:rFonts w:ascii="Times New Roman" w:hAnsi="Times New Roman" w:cs="Times New Roman"/>
          <w:sz w:val="28"/>
          <w:szCs w:val="28"/>
        </w:rPr>
        <w:t xml:space="preserve"> настоящего Положения;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в отношении объектов муниципального земельного контроля низкого риска плановые контрольные мероприятия не проводятся.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BD5661" w:rsidRDefault="00BD5661" w:rsidP="00567CF6">
      <w:pPr>
        <w:pStyle w:val="a3"/>
        <w:ind w:firstLine="851"/>
        <w:jc w:val="both"/>
        <w:rPr>
          <w:rFonts w:ascii="Times New Roman" w:hAnsi="Times New Roman" w:cs="Times New Roman"/>
          <w:sz w:val="28"/>
          <w:szCs w:val="28"/>
        </w:rPr>
      </w:pPr>
      <w:r w:rsidRPr="00567CF6">
        <w:rPr>
          <w:rFonts w:ascii="Times New Roman" w:hAnsi="Times New Roman" w:cs="Times New Roman"/>
          <w:b/>
          <w:sz w:val="28"/>
          <w:szCs w:val="28"/>
        </w:rPr>
        <w:t>3. Профилактика рисков причинения вред</w:t>
      </w:r>
      <w:proofErr w:type="gramStart"/>
      <w:r w:rsidRPr="00567CF6">
        <w:rPr>
          <w:rFonts w:ascii="Times New Roman" w:hAnsi="Times New Roman" w:cs="Times New Roman"/>
          <w:b/>
          <w:sz w:val="28"/>
          <w:szCs w:val="28"/>
        </w:rPr>
        <w:t>а(</w:t>
      </w:r>
      <w:proofErr w:type="gramEnd"/>
      <w:r w:rsidRPr="00567CF6">
        <w:rPr>
          <w:rFonts w:ascii="Times New Roman" w:hAnsi="Times New Roman" w:cs="Times New Roman"/>
          <w:b/>
          <w:sz w:val="28"/>
          <w:szCs w:val="28"/>
        </w:rPr>
        <w:t>ущерба) охраняемым законом ценностям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3.1. При осуществлении муниципального земельного контроля могут проводиться следующие виды профилактических мероприятий: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информирование;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2) обобщение правоприменительной практики;</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объявление предостережения;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 консультирование.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3.1.1. Информирование осуществляется посредством размещения соответствующих сведений на официальном сайте администрации </w:t>
      </w:r>
      <w:r w:rsidR="00567CF6">
        <w:rPr>
          <w:rFonts w:ascii="Times New Roman" w:hAnsi="Times New Roman" w:cs="Times New Roman"/>
          <w:sz w:val="28"/>
          <w:szCs w:val="28"/>
        </w:rPr>
        <w:t>Пожарского муниципального округа Приморского края</w:t>
      </w:r>
      <w:r w:rsidRPr="00BD5661">
        <w:rPr>
          <w:rFonts w:ascii="Times New Roman" w:hAnsi="Times New Roman" w:cs="Times New Roman"/>
          <w:sz w:val="28"/>
          <w:szCs w:val="28"/>
        </w:rPr>
        <w:t xml:space="preserve">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3.1.2. Обобщение правоприменительной практики осуществляется посредством подготовки органом муниципального земельного контроля, осуществляющий распоряжение земельными участками на территории </w:t>
      </w:r>
      <w:r w:rsidR="00567CF6">
        <w:rPr>
          <w:rFonts w:ascii="Times New Roman" w:hAnsi="Times New Roman" w:cs="Times New Roman"/>
          <w:sz w:val="28"/>
          <w:szCs w:val="28"/>
        </w:rPr>
        <w:t>Пожарского муниципального района</w:t>
      </w:r>
      <w:proofErr w:type="gramStart"/>
      <w:r w:rsidR="00567CF6">
        <w:rPr>
          <w:rFonts w:ascii="Times New Roman" w:hAnsi="Times New Roman" w:cs="Times New Roman"/>
          <w:sz w:val="28"/>
          <w:szCs w:val="28"/>
        </w:rPr>
        <w:t xml:space="preserve"> </w:t>
      </w:r>
      <w:r w:rsidRPr="00BD5661">
        <w:rPr>
          <w:rFonts w:ascii="Times New Roman" w:hAnsi="Times New Roman" w:cs="Times New Roman"/>
          <w:sz w:val="28"/>
          <w:szCs w:val="28"/>
        </w:rPr>
        <w:t>,</w:t>
      </w:r>
      <w:proofErr w:type="gramEnd"/>
      <w:r w:rsidRPr="00BD5661">
        <w:rPr>
          <w:rFonts w:ascii="Times New Roman" w:hAnsi="Times New Roman" w:cs="Times New Roman"/>
          <w:sz w:val="28"/>
          <w:szCs w:val="28"/>
        </w:rPr>
        <w:t xml:space="preserve"> ежегодного доклада (далее - доклад о правоприменительной практике), который утверждается приказами (распоряжениями) руководителя органа муниципального земельного контроля и ежегодно до 1 апреля года, следующего за отчетным, размещается на официальном сайте администрации </w:t>
      </w:r>
      <w:r w:rsidR="00567CF6">
        <w:rPr>
          <w:rFonts w:ascii="Times New Roman" w:hAnsi="Times New Roman" w:cs="Times New Roman"/>
          <w:sz w:val="28"/>
          <w:szCs w:val="28"/>
        </w:rPr>
        <w:t>Пожарского муниципального округа Приморского края</w:t>
      </w:r>
      <w:r w:rsidRPr="00BD5661">
        <w:rPr>
          <w:rFonts w:ascii="Times New Roman" w:hAnsi="Times New Roman" w:cs="Times New Roman"/>
          <w:sz w:val="28"/>
          <w:szCs w:val="28"/>
        </w:rPr>
        <w:t xml:space="preserve"> в сети Интернет.</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3.1.3. </w:t>
      </w:r>
      <w:proofErr w:type="gramStart"/>
      <w:r w:rsidRPr="00BD5661">
        <w:rPr>
          <w:rFonts w:ascii="Times New Roman" w:hAnsi="Times New Roman" w:cs="Times New Roman"/>
          <w:sz w:val="28"/>
          <w:szCs w:val="28"/>
        </w:rPr>
        <w:t>Предостережение о недопустимости нарушения обязательных требований с предложением принять меры по обеспечению соблюдения обязательных требований (далее - предостережение) объявляется контролируемому лицу при наличии у должностного лица органа муниципального земельного контроля сведений о готовящихся или возможных нарушениях обязательных требований, а также о непосредственных нарушениях обязательных требований, если указанные сведения не соответствуют утвержденным индикаторам риска нарушения обязательных требований.</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Объявление предостережения осуществляется посредством его направления контролируемому лицу на бумажном носителе или в виде электронного документа, подписанного квалифицированной электронной подписью, любым доступным способом, позволяющим отследить получение предостережения контролируемым лицом.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Учет предостережений осуществляется органом муниципального земельного контроля путем ведения журнала учета предостережений о недопустимости нарушения обязательных требований (на бумажном носителе либо в электронном виде), по форме, обеспечивающей учет вышеуказанной информации.</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Контролируемое лицо в течение 15 календарных дней с момента получения предостережения вправе подать в орган муниципального земельного контроля, объявивший предостережение, возражение в отношении указанного предостережения, содержащее следующие сведения: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наименование органа муниципального земельного контроля, в который направляется возражение;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proofErr w:type="gramStart"/>
      <w:r w:rsidRPr="00BD5661">
        <w:rPr>
          <w:rFonts w:ascii="Times New Roman" w:hAnsi="Times New Roman" w:cs="Times New Roman"/>
          <w:sz w:val="28"/>
          <w:szCs w:val="28"/>
        </w:rPr>
        <w:t>- наименование юридического лица, фамилию, имя, отчество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идентификационный номер налогоплательщика - юридического лица, индивидуального предпринимателя, гражданина;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дату и номер предостережения;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дату получения предостережения контролируемым лицом;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обоснование возражений контролируемого лица в отношении объявленного предостережения, а также позиции в отношении указанных в предостережении готовящихся или возможных действиях (бездействии), которые приводят или могут привести к нарушению обязательных требований, с приложением документов (при необходимости) либо их заверенных копий;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личную подпись и дату подачи возражения.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Возражение направляется контролируемым лицом на бумажном носителе почтовым отправлением либо в форме электронного документа, подписанного электронной подписью, в порядке, определенном законодательством Российской Федерации, на указанный в предостережении адрес электронной почты.</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Орган муниципального земельного контроля в течение 30 календарных дней со дня регистрации возражения: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обеспечивает объективное, всестороннее и своевременное рассмотрение возражения, в случае необходимости - с участием контролируемого лица, направившего возражение, или его уполномоченного представителя;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при необходимости запрашивает документы и материалы в соответствующих органах государственной власти, органах местного самоуправления, иных органах и организациях;</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по результатам рассмотрения возражения принимает меры, направленные на восстановление или защиту нарушенных прав и законных интересов контролируемого лица (в случае их нарушения);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 направляет письменный ответ по существу поставленных в возражении вопросов.</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Повторно направленные возражения по тем же основаниям органом муниципального земельного контроля не рассматриваются.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По результатам рассмотрения возражения орган муниципального земельного контроля принимает одно из следующих решений: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удовлетворяет возражение в форме отмены объявленного предостережения;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отказывает в удовлетворении возражения.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Мотивированный ответ о результатах рассмотрения возражения орган муниципального земельного контроля направляет контролируемому лицу, подавшему возражение, не позднее дня, следующего за днем принятия решения, в письменной форме и, по просьбе контролируемого лица, в электронной форме.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3.1.4. Консультирование осуществляется по обращениям контролируемых лиц (их представителей).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В ходе консультирования даются разъяснения по вопросам, связанным с организацией и осуществлением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Консультирование осуществляется без взимания платы.</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 xml:space="preserve">Консультирование может осуществляться должностными лицами органа муниципального земельного контроля по телефону, в письменной форме, посредством </w:t>
      </w:r>
      <w:proofErr w:type="spellStart"/>
      <w:r w:rsidRPr="00BD5661">
        <w:rPr>
          <w:rFonts w:ascii="Times New Roman" w:hAnsi="Times New Roman" w:cs="Times New Roman"/>
          <w:sz w:val="28"/>
          <w:szCs w:val="28"/>
        </w:rPr>
        <w:t>видео-конференц-связи</w:t>
      </w:r>
      <w:proofErr w:type="spellEnd"/>
      <w:r w:rsidRPr="00BD5661">
        <w:rPr>
          <w:rFonts w:ascii="Times New Roman" w:hAnsi="Times New Roman" w:cs="Times New Roman"/>
          <w:sz w:val="28"/>
          <w:szCs w:val="28"/>
        </w:rPr>
        <w:t>, на личном приеме либо в ходе проведения профилактического мероприятия, контрольного мероприятия.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Консультирование осуществляется по следующим вопросам: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разъяснение положений нормативных правовых актов, регламентирующих порядок осуществления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порядок обжалования решений органов муниципального земельного контроля, действий (бездействия) должностных лиц органов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По однотипным обращениям контролируемых лиц и их представителей консультирование осуществляется посредством размещения на официальном сайте администрации </w:t>
      </w:r>
      <w:r w:rsidR="00567CF6">
        <w:rPr>
          <w:rFonts w:ascii="Times New Roman" w:hAnsi="Times New Roman" w:cs="Times New Roman"/>
          <w:sz w:val="28"/>
          <w:szCs w:val="28"/>
        </w:rPr>
        <w:t>Пожарского муниципального округа Приморского края</w:t>
      </w:r>
      <w:r w:rsidRPr="00BD5661">
        <w:rPr>
          <w:rFonts w:ascii="Times New Roman" w:hAnsi="Times New Roman" w:cs="Times New Roman"/>
          <w:sz w:val="28"/>
          <w:szCs w:val="28"/>
        </w:rPr>
        <w:t xml:space="preserve"> в сети Интернет письменного разъяснения, подписанного уполномоченным должностным лицом органа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Номера контактных телефонов для консультирования, адреса для направления запросов в письменной форме, график и место проведения личного приема в целях консультирования размещаются на официальном сайте администрации </w:t>
      </w:r>
      <w:r w:rsidR="00567CF6">
        <w:rPr>
          <w:rFonts w:ascii="Times New Roman" w:hAnsi="Times New Roman" w:cs="Times New Roman"/>
          <w:sz w:val="28"/>
          <w:szCs w:val="28"/>
        </w:rPr>
        <w:t xml:space="preserve">Пожарского муниципального округа Приморского </w:t>
      </w:r>
      <w:proofErr w:type="spellStart"/>
      <w:r w:rsidR="00567CF6">
        <w:rPr>
          <w:rFonts w:ascii="Times New Roman" w:hAnsi="Times New Roman" w:cs="Times New Roman"/>
          <w:sz w:val="28"/>
          <w:szCs w:val="28"/>
        </w:rPr>
        <w:t>края</w:t>
      </w:r>
      <w:r w:rsidRPr="00BD5661">
        <w:rPr>
          <w:rFonts w:ascii="Times New Roman" w:hAnsi="Times New Roman" w:cs="Times New Roman"/>
          <w:sz w:val="28"/>
          <w:szCs w:val="28"/>
        </w:rPr>
        <w:t>в</w:t>
      </w:r>
      <w:proofErr w:type="spellEnd"/>
      <w:r w:rsidRPr="00BD5661">
        <w:rPr>
          <w:rFonts w:ascii="Times New Roman" w:hAnsi="Times New Roman" w:cs="Times New Roman"/>
          <w:sz w:val="28"/>
          <w:szCs w:val="28"/>
        </w:rPr>
        <w:t xml:space="preserve"> сети Интернет.</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Время консультирования на личном приеме, по телефону, посредством </w:t>
      </w:r>
      <w:proofErr w:type="spellStart"/>
      <w:r w:rsidRPr="00BD5661">
        <w:rPr>
          <w:rFonts w:ascii="Times New Roman" w:hAnsi="Times New Roman" w:cs="Times New Roman"/>
          <w:sz w:val="28"/>
          <w:szCs w:val="28"/>
        </w:rPr>
        <w:t>видео-конференц-связи</w:t>
      </w:r>
      <w:proofErr w:type="spellEnd"/>
      <w:r w:rsidRPr="00BD5661">
        <w:rPr>
          <w:rFonts w:ascii="Times New Roman" w:hAnsi="Times New Roman" w:cs="Times New Roman"/>
          <w:sz w:val="28"/>
          <w:szCs w:val="28"/>
        </w:rPr>
        <w:t xml:space="preserve"> составляет 10 минут.</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Консультирование контролируемых лиц (их представителей) на личном приеме осуществляется в специальных помещениях, оборудованных средствами ауди</w:t>
      </w:r>
      <w:proofErr w:type="gramStart"/>
      <w:r w:rsidRPr="00BD5661">
        <w:rPr>
          <w:rFonts w:ascii="Times New Roman" w:hAnsi="Times New Roman" w:cs="Times New Roman"/>
          <w:sz w:val="28"/>
          <w:szCs w:val="28"/>
        </w:rPr>
        <w:t>о-</w:t>
      </w:r>
      <w:proofErr w:type="gramEnd"/>
      <w:r w:rsidRPr="00BD5661">
        <w:rPr>
          <w:rFonts w:ascii="Times New Roman" w:hAnsi="Times New Roman" w:cs="Times New Roman"/>
          <w:sz w:val="28"/>
          <w:szCs w:val="28"/>
        </w:rPr>
        <w:t xml:space="preserve"> и (или) видеозаписи, о применении которых контролируемое лицо уведомляется до начала консультирования.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Контролируемым лицам (их представителям), желающим получить консультацию по вопросам, связанным с организацией и осуществлением </w:t>
      </w:r>
      <w:r w:rsidRPr="00BD5661">
        <w:rPr>
          <w:rFonts w:ascii="Times New Roman" w:hAnsi="Times New Roman" w:cs="Times New Roman"/>
          <w:sz w:val="28"/>
          <w:szCs w:val="28"/>
        </w:rPr>
        <w:lastRenderedPageBreak/>
        <w:t>муниципального земельного контроля, предоставляется право ее получения в порядке очереди.</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Срок ожидания в очереди на личном приеме контролируемых лиц (их представителей) не должен превышать 15 минут.</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Должностное лицо органа муниципального земельного контроля, осуществляющее консультирование, дает устный ответ по существу каждого поставленного вопроса или устное разъяснение.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При осуществлении консультирования должностные лица органа муниципального земельного контроля обязаны соблюдать конфиденциальность информации, доступ к которой ограничен в соответствии с законодательством Российской Федерации, а также </w:t>
      </w:r>
      <w:r w:rsidR="00567CF6" w:rsidRPr="00BD5661">
        <w:rPr>
          <w:rFonts w:ascii="Times New Roman" w:hAnsi="Times New Roman" w:cs="Times New Roman"/>
          <w:sz w:val="28"/>
          <w:szCs w:val="28"/>
        </w:rPr>
        <w:t xml:space="preserve">иные </w:t>
      </w:r>
      <w:proofErr w:type="gramStart"/>
      <w:r w:rsidR="00567CF6" w:rsidRPr="00BD5661">
        <w:rPr>
          <w:rFonts w:ascii="Times New Roman" w:hAnsi="Times New Roman" w:cs="Times New Roman"/>
          <w:sz w:val="28"/>
          <w:szCs w:val="28"/>
        </w:rPr>
        <w:t>требования</w:t>
      </w:r>
      <w:proofErr w:type="gramEnd"/>
      <w:r w:rsidRPr="00BD5661">
        <w:rPr>
          <w:rFonts w:ascii="Times New Roman" w:hAnsi="Times New Roman" w:cs="Times New Roman"/>
          <w:sz w:val="28"/>
          <w:szCs w:val="28"/>
        </w:rPr>
        <w:t xml:space="preserve"> предусмотренные Федеральным </w:t>
      </w:r>
      <w:hyperlink r:id="rId10">
        <w:proofErr w:type="spellStart"/>
        <w:r w:rsidRPr="00BD5661">
          <w:rPr>
            <w:rFonts w:ascii="Times New Roman" w:hAnsi="Times New Roman" w:cs="Times New Roman"/>
            <w:sz w:val="28"/>
            <w:szCs w:val="28"/>
          </w:rPr>
          <w:t>законом</w:t>
        </w:r>
      </w:hyperlink>
      <w:r w:rsidR="00567CF6">
        <w:rPr>
          <w:rFonts w:ascii="Times New Roman" w:hAnsi="Times New Roman" w:cs="Times New Roman"/>
          <w:sz w:val="28"/>
          <w:szCs w:val="28"/>
        </w:rPr>
        <w:t>№</w:t>
      </w:r>
      <w:proofErr w:type="spellEnd"/>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По итогам консультирования информация в письменной форме контролируемым лицам (их представителям) не предоставляется, за исключением случаев обращения контролируемого лица (его представителя) с запросом о предоставлении письменного ответа в сроки, установленные Федеральным </w:t>
      </w:r>
      <w:hyperlink r:id="rId11">
        <w:r w:rsidRPr="00BD5661">
          <w:rPr>
            <w:rFonts w:ascii="Times New Roman" w:hAnsi="Times New Roman" w:cs="Times New Roman"/>
            <w:sz w:val="28"/>
            <w:szCs w:val="28"/>
          </w:rPr>
          <w:t>законом</w:t>
        </w:r>
      </w:hyperlink>
      <w:r w:rsidRPr="00BD5661">
        <w:rPr>
          <w:rFonts w:ascii="Times New Roman" w:hAnsi="Times New Roman" w:cs="Times New Roman"/>
          <w:sz w:val="28"/>
          <w:szCs w:val="28"/>
        </w:rPr>
        <w:t xml:space="preserve"> от 02</w:t>
      </w:r>
      <w:r w:rsidR="00FA36BA">
        <w:rPr>
          <w:rFonts w:ascii="Times New Roman" w:hAnsi="Times New Roman" w:cs="Times New Roman"/>
          <w:sz w:val="28"/>
          <w:szCs w:val="28"/>
        </w:rPr>
        <w:t xml:space="preserve"> мая </w:t>
      </w:r>
      <w:r w:rsidRPr="00BD5661">
        <w:rPr>
          <w:rFonts w:ascii="Times New Roman" w:hAnsi="Times New Roman" w:cs="Times New Roman"/>
          <w:sz w:val="28"/>
          <w:szCs w:val="28"/>
        </w:rPr>
        <w:t>2006</w:t>
      </w:r>
      <w:r w:rsidR="00FA36BA">
        <w:rPr>
          <w:rFonts w:ascii="Times New Roman" w:hAnsi="Times New Roman" w:cs="Times New Roman"/>
          <w:sz w:val="28"/>
          <w:szCs w:val="28"/>
        </w:rPr>
        <w:t xml:space="preserve"> </w:t>
      </w:r>
      <w:proofErr w:type="spellStart"/>
      <w:r w:rsidR="00FA36BA">
        <w:rPr>
          <w:rFonts w:ascii="Times New Roman" w:hAnsi="Times New Roman" w:cs="Times New Roman"/>
          <w:sz w:val="28"/>
          <w:szCs w:val="28"/>
        </w:rPr>
        <w:t>года</w:t>
      </w:r>
      <w:r w:rsidR="00567CF6">
        <w:rPr>
          <w:rFonts w:ascii="Times New Roman" w:hAnsi="Times New Roman" w:cs="Times New Roman"/>
          <w:sz w:val="28"/>
          <w:szCs w:val="28"/>
        </w:rPr>
        <w:t>№</w:t>
      </w:r>
      <w:proofErr w:type="spellEnd"/>
      <w:r w:rsidRPr="00BD5661">
        <w:rPr>
          <w:rFonts w:ascii="Times New Roman" w:hAnsi="Times New Roman" w:cs="Times New Roman"/>
          <w:sz w:val="28"/>
          <w:szCs w:val="28"/>
        </w:rPr>
        <w:t xml:space="preserve"> 59-ФЗ </w:t>
      </w:r>
      <w:r w:rsidR="00567CF6">
        <w:rPr>
          <w:rFonts w:ascii="Times New Roman" w:hAnsi="Times New Roman" w:cs="Times New Roman"/>
          <w:sz w:val="28"/>
          <w:szCs w:val="28"/>
        </w:rPr>
        <w:t>«</w:t>
      </w:r>
      <w:r w:rsidRPr="00BD5661">
        <w:rPr>
          <w:rFonts w:ascii="Times New Roman" w:hAnsi="Times New Roman" w:cs="Times New Roman"/>
          <w:sz w:val="28"/>
          <w:szCs w:val="28"/>
        </w:rPr>
        <w:t>О порядке рассмотрения обращений граждан Российской Федерации</w:t>
      </w:r>
      <w:r w:rsidR="00567CF6">
        <w:rPr>
          <w:rFonts w:ascii="Times New Roman" w:hAnsi="Times New Roman" w:cs="Times New Roman"/>
          <w:sz w:val="28"/>
          <w:szCs w:val="28"/>
        </w:rPr>
        <w:t>»</w:t>
      </w:r>
      <w:r w:rsidRPr="00BD5661">
        <w:rPr>
          <w:rFonts w:ascii="Times New Roman" w:hAnsi="Times New Roman" w:cs="Times New Roman"/>
          <w:sz w:val="28"/>
          <w:szCs w:val="28"/>
        </w:rPr>
        <w:t>.</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Учет консультирований осуществляется органом муниципального земельного контроля путем ведения журнала учета консультирований (на бумажном носителе либо в электронном виде), по форме, обеспечивающей учет вышеуказанной информации.</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567CF6" w:rsidRDefault="00BD5661" w:rsidP="00567CF6">
      <w:pPr>
        <w:pStyle w:val="a3"/>
        <w:ind w:firstLine="851"/>
        <w:jc w:val="both"/>
        <w:rPr>
          <w:rFonts w:ascii="Times New Roman" w:hAnsi="Times New Roman" w:cs="Times New Roman"/>
          <w:b/>
          <w:sz w:val="28"/>
          <w:szCs w:val="28"/>
        </w:rPr>
      </w:pPr>
      <w:r w:rsidRPr="00567CF6">
        <w:rPr>
          <w:rFonts w:ascii="Times New Roman" w:hAnsi="Times New Roman" w:cs="Times New Roman"/>
          <w:b/>
          <w:sz w:val="28"/>
          <w:szCs w:val="28"/>
        </w:rPr>
        <w:t>4. Осуществление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4.1. Орган муниципального земельного контроля осуществляет муниципальный земельный контроль посредством проведения: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профилактических мероприятий;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контрольных мероприятий, проводимых с взаимодействием с контролируемым лицом;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контрольных мероприятий, проводимых без взаимодействия с контролируемым лицом.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4.2. Контрольные мероприятия проводятся в плановой и внеплановой форме.</w:t>
      </w:r>
    </w:p>
    <w:p w:rsidR="00BD5661" w:rsidRPr="00BD5661" w:rsidRDefault="00BD5661" w:rsidP="00BD5661">
      <w:pPr>
        <w:pStyle w:val="a3"/>
        <w:spacing w:line="360" w:lineRule="auto"/>
        <w:ind w:firstLine="851"/>
        <w:jc w:val="both"/>
        <w:rPr>
          <w:rFonts w:ascii="Times New Roman" w:hAnsi="Times New Roman" w:cs="Times New Roman"/>
          <w:sz w:val="28"/>
          <w:szCs w:val="28"/>
        </w:rPr>
      </w:pPr>
      <w:bookmarkStart w:id="3" w:name="P115"/>
      <w:bookmarkEnd w:id="3"/>
      <w:r w:rsidRPr="00BD5661">
        <w:rPr>
          <w:rFonts w:ascii="Times New Roman" w:hAnsi="Times New Roman" w:cs="Times New Roman"/>
          <w:sz w:val="28"/>
          <w:szCs w:val="28"/>
        </w:rPr>
        <w:t>4.2.1. В плановой форме проводятся: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1) инспекционный визит;</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рейдовый осмотр;</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документарная проверка;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 выездная проверка.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4.2.2. Во внеплановой форме проводятся: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инспекционный визит;</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рейдовый осмотр;</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выездная проверка;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 наблюдение за соблюдением обязательных требований (мониторинг безопасности);</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5) выездное обследование.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4.3. Плановые контрольные мероприятия проводятся на основании плана проведения плановых контрольных мероприятий на очередной календарный год, согласованного с органами прокуратуры и внесенного в единый реестр контрольных мероприятий.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4.4. В рамках осуществления муниципального земельного контроля при взаимодействии с контролируемым лицом проводятся следующие контрольные мероприятия: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инспекционный визит, в ходе которого могут совершаться следующие контрольные действия: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осмотр;</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опрос;</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инструментальное обследование;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получение письменных объяснений.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Инспекционный визит проводится в порядке, определенном </w:t>
      </w:r>
      <w:hyperlink r:id="rId12">
        <w:r w:rsidRPr="00BD5661">
          <w:rPr>
            <w:rFonts w:ascii="Times New Roman" w:hAnsi="Times New Roman" w:cs="Times New Roman"/>
            <w:sz w:val="28"/>
            <w:szCs w:val="28"/>
          </w:rPr>
          <w:t>статьей 70</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 xml:space="preserve">№ </w:t>
      </w:r>
      <w:r w:rsidRPr="00BD5661">
        <w:rPr>
          <w:rFonts w:ascii="Times New Roman" w:hAnsi="Times New Roman" w:cs="Times New Roman"/>
          <w:sz w:val="28"/>
          <w:szCs w:val="28"/>
        </w:rPr>
        <w:t>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рейдовый осмотр, в ходе которого могут совершаться следующие контрольные действия: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осмотр;</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опрос;</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инструментальное обследование;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получение письменных объяснений;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истребование документов.</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 xml:space="preserve">Рейдовый осмотр проводится в порядке, определенном </w:t>
      </w:r>
      <w:hyperlink r:id="rId13">
        <w:r w:rsidRPr="00BD5661">
          <w:rPr>
            <w:rFonts w:ascii="Times New Roman" w:hAnsi="Times New Roman" w:cs="Times New Roman"/>
            <w:sz w:val="28"/>
            <w:szCs w:val="28"/>
          </w:rPr>
          <w:t>статьей 71</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3) документарная проверка, в ходе которой могут совершаться следующие контрольные действия: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получение письменных объяснений;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истребование документов.</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Документарная проверка проводится в порядке, определенном </w:t>
      </w:r>
      <w:hyperlink r:id="rId14">
        <w:r w:rsidRPr="00BD5661">
          <w:rPr>
            <w:rFonts w:ascii="Times New Roman" w:hAnsi="Times New Roman" w:cs="Times New Roman"/>
            <w:sz w:val="28"/>
            <w:szCs w:val="28"/>
          </w:rPr>
          <w:t>статьей 72</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 выездная проверка, в ходе которой могут совершаться следующие контрольные действия: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осмотр;</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опрос;</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инструментальное обследование;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получение письменных объяснений;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истребование документов.</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Порядок и срок проведения выездной проверки, устанавливаются в решении о проведении выездной проверки в отношении конкретного объекта контроля, в пределах порядка и сроков, установленных </w:t>
      </w:r>
      <w:hyperlink r:id="rId15">
        <w:r w:rsidRPr="00BD5661">
          <w:rPr>
            <w:rFonts w:ascii="Times New Roman" w:hAnsi="Times New Roman" w:cs="Times New Roman"/>
            <w:sz w:val="28"/>
            <w:szCs w:val="28"/>
          </w:rPr>
          <w:t>статьей 73</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4.5. Ограничение проведения выездных проверок в отношении объектов контроля, отнесенных к определенным в соответствии с </w:t>
      </w:r>
      <w:hyperlink w:anchor="P36">
        <w:r w:rsidRPr="00BD5661">
          <w:rPr>
            <w:rFonts w:ascii="Times New Roman" w:hAnsi="Times New Roman" w:cs="Times New Roman"/>
            <w:sz w:val="28"/>
            <w:szCs w:val="28"/>
          </w:rPr>
          <w:t>пунктом 2.2</w:t>
        </w:r>
      </w:hyperlink>
      <w:r w:rsidRPr="00BD5661">
        <w:rPr>
          <w:rFonts w:ascii="Times New Roman" w:hAnsi="Times New Roman" w:cs="Times New Roman"/>
          <w:sz w:val="28"/>
          <w:szCs w:val="28"/>
        </w:rPr>
        <w:t xml:space="preserve"> настоящего Положения категориям риска причинения вреда (ущерба) охраняемым законом ценностям, не предусматривается.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4.5.1. Срок проведения выездной проверки не может превышать десять рабочих дней.</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4.5.2.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D5661">
        <w:rPr>
          <w:rFonts w:ascii="Times New Roman" w:hAnsi="Times New Roman" w:cs="Times New Roman"/>
          <w:sz w:val="28"/>
          <w:szCs w:val="28"/>
        </w:rPr>
        <w:t>микропредприятия</w:t>
      </w:r>
      <w:proofErr w:type="spellEnd"/>
      <w:r w:rsidRPr="00BD5661">
        <w:rPr>
          <w:rFonts w:ascii="Times New Roman" w:hAnsi="Times New Roman" w:cs="Times New Roman"/>
          <w:sz w:val="28"/>
          <w:szCs w:val="28"/>
        </w:rPr>
        <w:t>.</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4.6. Проведение осмотра при осуществлении контрольных мероприятий в отсутствие контролируемого лица или его представителя не допускается.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 xml:space="preserve">4.7. </w:t>
      </w:r>
      <w:proofErr w:type="gramStart"/>
      <w:r w:rsidRPr="00BD5661">
        <w:rPr>
          <w:rFonts w:ascii="Times New Roman" w:hAnsi="Times New Roman" w:cs="Times New Roman"/>
          <w:sz w:val="28"/>
          <w:szCs w:val="28"/>
        </w:rPr>
        <w:t>В ходе осуществления контрольных мероприятий для проведения оценки соблюдения контролируемым лицом обязательных требований при проведении инструментального обследования (определение площади земель, земельных участков (частей земельных участков) используются оборудование, государственные и иные информационные системы, программные средства, обеспечивающие геодезические и картометрические измерения.</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4.8. </w:t>
      </w:r>
      <w:proofErr w:type="gramStart"/>
      <w:r w:rsidRPr="00BD5661">
        <w:rPr>
          <w:rFonts w:ascii="Times New Roman" w:hAnsi="Times New Roman" w:cs="Times New Roman"/>
          <w:sz w:val="28"/>
          <w:szCs w:val="28"/>
        </w:rPr>
        <w:t>В случае представления индивидуальным предпринимателем, гражданином, являющимся контролируемым лицом в орган муниципального земельного контроля информации о невозможности присутствия при проведении контрольного мероприятия вследствие наступления обстоятельств непреодолимой силы орган муниципального земельного контроля переносит проведение контрольного мероприятия на срок, необходимый для устранения указанных обстоятельств, послуживших поводом для данного обращения контролируемым лицом.</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4.9. Без взаимодействия с контролируемым лицом проводятся следующие контрольные мероприятия: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1) наблюдение за соблюдением обязательных требований (мониторинг безопасности).</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Наблюдение за соблюдением обязательных требований проводится в порядке и объеме, определенном </w:t>
      </w:r>
      <w:hyperlink r:id="rId16">
        <w:r w:rsidRPr="00BD5661">
          <w:rPr>
            <w:rFonts w:ascii="Times New Roman" w:hAnsi="Times New Roman" w:cs="Times New Roman"/>
            <w:sz w:val="28"/>
            <w:szCs w:val="28"/>
          </w:rPr>
          <w:t>статьей 74</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2) выездное обследование.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Выездное обследование проводится в порядке и объеме, определенном </w:t>
      </w:r>
      <w:hyperlink r:id="rId17">
        <w:r w:rsidRPr="00BD5661">
          <w:rPr>
            <w:rFonts w:ascii="Times New Roman" w:hAnsi="Times New Roman" w:cs="Times New Roman"/>
            <w:sz w:val="28"/>
            <w:szCs w:val="28"/>
          </w:rPr>
          <w:t>статьей 75</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4.10. Организация проведения внеплановых контрольных мероприятий осуществляется по основаниям и в порядке, предусмотренном </w:t>
      </w:r>
      <w:hyperlink r:id="rId18">
        <w:r w:rsidRPr="00BD5661">
          <w:rPr>
            <w:rFonts w:ascii="Times New Roman" w:hAnsi="Times New Roman" w:cs="Times New Roman"/>
            <w:sz w:val="28"/>
            <w:szCs w:val="28"/>
          </w:rPr>
          <w:t>статьей 66</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Виды и содержание внеплановых контрольных мероприятий определяются в зависимости от основания проведения контрольного мероприятия.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4.11. </w:t>
      </w:r>
      <w:proofErr w:type="gramStart"/>
      <w:r w:rsidRPr="00BD5661">
        <w:rPr>
          <w:rFonts w:ascii="Times New Roman" w:hAnsi="Times New Roman" w:cs="Times New Roman"/>
          <w:sz w:val="28"/>
          <w:szCs w:val="28"/>
        </w:rPr>
        <w:t xml:space="preserve">Должностные лица органа муниципального земельного контроля при проведении контрольного или профилактического мероприятия (в случаях определения площади земель, земельных участков (частей </w:t>
      </w:r>
      <w:r w:rsidRPr="00BD5661">
        <w:rPr>
          <w:rFonts w:ascii="Times New Roman" w:hAnsi="Times New Roman" w:cs="Times New Roman"/>
          <w:sz w:val="28"/>
          <w:szCs w:val="28"/>
        </w:rPr>
        <w:lastRenderedPageBreak/>
        <w:t>земельных участков)) в пределах своей компетенции имеют право пользоваться средствами аудио- и видеозаписи, фотоаппаратами, осуществлять аудиозапись, фото- и видеосъемку кроме объектов и документов, отнесенных к государственной и иной охраняемой законом тайне.</w:t>
      </w:r>
      <w:proofErr w:type="gramEnd"/>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4.11.1. О производстве аудиозаписи, фото- и видеосъемки должностное лицо, проводящее контрольное мероприятие, объявляет контролируемому лицу или его представителю.</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4.11.2. При начале видеосъемки должностное лицо органа муниципального земельного контроля, проводящее контрольное мероприятие, </w:t>
      </w:r>
      <w:proofErr w:type="gramStart"/>
      <w:r w:rsidRPr="00BD5661">
        <w:rPr>
          <w:rFonts w:ascii="Times New Roman" w:hAnsi="Times New Roman" w:cs="Times New Roman"/>
          <w:sz w:val="28"/>
          <w:szCs w:val="28"/>
        </w:rPr>
        <w:t>объявляет</w:t>
      </w:r>
      <w:proofErr w:type="gramEnd"/>
      <w:r w:rsidRPr="00BD5661">
        <w:rPr>
          <w:rFonts w:ascii="Times New Roman" w:hAnsi="Times New Roman" w:cs="Times New Roman"/>
          <w:sz w:val="28"/>
          <w:szCs w:val="28"/>
        </w:rPr>
        <w:t xml:space="preserve"> кем осуществляется фиксация, дату и место проведения фиксации, вид проводимого контрольного мероприятия и выполняемое контрольное действие, участвующие лица представляются на камеру, называя фамилию, имя, отчество (при наличии), место работы, должность и статус участника.</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4.11.3. При производстве видеосъемки должностное лицо, проводящее контрольное мероприятие, устно поясняет фиксируемые действия участвующих лиц, </w:t>
      </w:r>
      <w:proofErr w:type="spellStart"/>
      <w:r w:rsidRPr="00BD5661">
        <w:rPr>
          <w:rFonts w:ascii="Times New Roman" w:hAnsi="Times New Roman" w:cs="Times New Roman"/>
          <w:sz w:val="28"/>
          <w:szCs w:val="28"/>
        </w:rPr>
        <w:t>поименовывает</w:t>
      </w:r>
      <w:proofErr w:type="spellEnd"/>
      <w:r w:rsidRPr="00BD5661">
        <w:rPr>
          <w:rFonts w:ascii="Times New Roman" w:hAnsi="Times New Roman" w:cs="Times New Roman"/>
          <w:sz w:val="28"/>
          <w:szCs w:val="28"/>
        </w:rPr>
        <w:t xml:space="preserve"> и описывает фиксируемые объекты, предметы, события.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В случае приостановки видеозаписи должностным лицом, проводящим контрольное мероприятие, объявляется о причине приостановки, в какое время приостанавливается видеозапись. После возобновления видеозаписи объявляется о ее возобновлении, время, в которое она возобновлена, участвующие лица опрашиваются о наличии возражений, замечаний относительно происходившего в момент приостановки видеозаписи.</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4.11.4. Содержание видеозаписи подлежит отражению в акте контрольного действия.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Материальный носитель видеозаписи упаковывается способом, обеспечивающим его сохранность, а также исключающим возможность его подмены без признаков повреждения упаковки, и прикладывается к акту контрольного мероприятия.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lastRenderedPageBreak/>
        <w:t>4.11.5. По ходатайству контролируемого лица или его представителя лицо, проводившее контрольное мероприятие, в течение 3 рабочих дней со дня поступления такого ходатайства изготавливает копию видеозаписи и на материальном носителе передает ее контролируемому лицу или его представителю.</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4.12. Если в ходе контрольных мероприятий осуществлялись фотосъемка, ауди</w:t>
      </w:r>
      <w:proofErr w:type="gramStart"/>
      <w:r w:rsidRPr="00BD5661">
        <w:rPr>
          <w:rFonts w:ascii="Times New Roman" w:hAnsi="Times New Roman" w:cs="Times New Roman"/>
          <w:sz w:val="28"/>
          <w:szCs w:val="28"/>
        </w:rPr>
        <w:t>о-</w:t>
      </w:r>
      <w:proofErr w:type="gramEnd"/>
      <w:r w:rsidRPr="00BD5661">
        <w:rPr>
          <w:rFonts w:ascii="Times New Roman" w:hAnsi="Times New Roman" w:cs="Times New Roman"/>
          <w:sz w:val="28"/>
          <w:szCs w:val="28"/>
        </w:rPr>
        <w:t xml:space="preserve"> и (или) видеозапись или иные способы фиксации доказательств, то об этом делается отметка в акте контрольного мероприятия. В этом случае материалы фотографирования, ауди</w:t>
      </w:r>
      <w:proofErr w:type="gramStart"/>
      <w:r w:rsidRPr="00BD5661">
        <w:rPr>
          <w:rFonts w:ascii="Times New Roman" w:hAnsi="Times New Roman" w:cs="Times New Roman"/>
          <w:sz w:val="28"/>
          <w:szCs w:val="28"/>
        </w:rPr>
        <w:t>о-</w:t>
      </w:r>
      <w:proofErr w:type="gramEnd"/>
      <w:r w:rsidRPr="00BD5661">
        <w:rPr>
          <w:rFonts w:ascii="Times New Roman" w:hAnsi="Times New Roman" w:cs="Times New Roman"/>
          <w:sz w:val="28"/>
          <w:szCs w:val="28"/>
        </w:rPr>
        <w:t xml:space="preserve"> и (или) видеозаписи прилагаются к материалам контрольного мероприятия.</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567CF6" w:rsidRDefault="00BD5661" w:rsidP="00567CF6">
      <w:pPr>
        <w:pStyle w:val="a3"/>
        <w:ind w:firstLine="851"/>
        <w:jc w:val="both"/>
        <w:rPr>
          <w:rFonts w:ascii="Times New Roman" w:hAnsi="Times New Roman" w:cs="Times New Roman"/>
          <w:b/>
          <w:sz w:val="28"/>
          <w:szCs w:val="28"/>
        </w:rPr>
      </w:pPr>
      <w:r w:rsidRPr="00567CF6">
        <w:rPr>
          <w:rFonts w:ascii="Times New Roman" w:hAnsi="Times New Roman" w:cs="Times New Roman"/>
          <w:b/>
          <w:sz w:val="28"/>
          <w:szCs w:val="28"/>
        </w:rPr>
        <w:t>5. Специальные режимы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Муниципальный земельный контроль осуществляется без применения специальных режимов муниципального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567CF6" w:rsidRDefault="00BD5661" w:rsidP="00567CF6">
      <w:pPr>
        <w:pStyle w:val="a3"/>
        <w:ind w:firstLine="851"/>
        <w:jc w:val="both"/>
        <w:rPr>
          <w:rFonts w:ascii="Times New Roman" w:hAnsi="Times New Roman" w:cs="Times New Roman"/>
          <w:b/>
          <w:sz w:val="28"/>
          <w:szCs w:val="28"/>
        </w:rPr>
      </w:pPr>
      <w:r w:rsidRPr="00567CF6">
        <w:rPr>
          <w:rFonts w:ascii="Times New Roman" w:hAnsi="Times New Roman" w:cs="Times New Roman"/>
          <w:b/>
          <w:sz w:val="28"/>
          <w:szCs w:val="28"/>
        </w:rPr>
        <w:t>6. Обжалование решений, действий (бездействия</w:t>
      </w:r>
      <w:proofErr w:type="gramStart"/>
      <w:r w:rsidRPr="00567CF6">
        <w:rPr>
          <w:rFonts w:ascii="Times New Roman" w:hAnsi="Times New Roman" w:cs="Times New Roman"/>
          <w:b/>
          <w:sz w:val="28"/>
          <w:szCs w:val="28"/>
        </w:rPr>
        <w:t>)д</w:t>
      </w:r>
      <w:proofErr w:type="gramEnd"/>
      <w:r w:rsidRPr="00567CF6">
        <w:rPr>
          <w:rFonts w:ascii="Times New Roman" w:hAnsi="Times New Roman" w:cs="Times New Roman"/>
          <w:b/>
          <w:sz w:val="28"/>
          <w:szCs w:val="28"/>
        </w:rPr>
        <w:t xml:space="preserve">олжностных лиц органа муниципального </w:t>
      </w:r>
      <w:proofErr w:type="spellStart"/>
      <w:r w:rsidRPr="00567CF6">
        <w:rPr>
          <w:rFonts w:ascii="Times New Roman" w:hAnsi="Times New Roman" w:cs="Times New Roman"/>
          <w:b/>
          <w:sz w:val="28"/>
          <w:szCs w:val="28"/>
        </w:rPr>
        <w:t>земельногоконтроля</w:t>
      </w:r>
      <w:proofErr w:type="spellEnd"/>
      <w:r w:rsidRPr="00567CF6">
        <w:rPr>
          <w:rFonts w:ascii="Times New Roman" w:hAnsi="Times New Roman" w:cs="Times New Roman"/>
          <w:b/>
          <w:sz w:val="28"/>
          <w:szCs w:val="28"/>
        </w:rPr>
        <w:t xml:space="preserve">, осуществляющих </w:t>
      </w:r>
      <w:proofErr w:type="spellStart"/>
      <w:r w:rsidRPr="00567CF6">
        <w:rPr>
          <w:rFonts w:ascii="Times New Roman" w:hAnsi="Times New Roman" w:cs="Times New Roman"/>
          <w:b/>
          <w:sz w:val="28"/>
          <w:szCs w:val="28"/>
        </w:rPr>
        <w:t>муниципальныйземельный</w:t>
      </w:r>
      <w:proofErr w:type="spellEnd"/>
      <w:r w:rsidRPr="00567CF6">
        <w:rPr>
          <w:rFonts w:ascii="Times New Roman" w:hAnsi="Times New Roman" w:cs="Times New Roman"/>
          <w:b/>
          <w:sz w:val="28"/>
          <w:szCs w:val="28"/>
        </w:rPr>
        <w:t xml:space="preserve"> контроль</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6.1.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 решений органа муниципального земельного контроля, действий (бездействия) их должностных лиц в соответствии с </w:t>
      </w:r>
      <w:hyperlink r:id="rId19">
        <w:r w:rsidRPr="00BD5661">
          <w:rPr>
            <w:rFonts w:ascii="Times New Roman" w:hAnsi="Times New Roman" w:cs="Times New Roman"/>
            <w:sz w:val="28"/>
            <w:szCs w:val="28"/>
          </w:rPr>
          <w:t>частью 4 статьи 40</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w:t>
      </w:r>
      <w:r w:rsidRPr="00BD5661">
        <w:rPr>
          <w:rFonts w:ascii="Times New Roman" w:hAnsi="Times New Roman" w:cs="Times New Roman"/>
          <w:sz w:val="28"/>
          <w:szCs w:val="28"/>
        </w:rPr>
        <w:t xml:space="preserve"> 248-ФЗ и настоящим Положением.</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6.2. Досудебный порядок подачи жалобы контролируемым лицом, требования к форме и содержанию жалобы, порядок ее рассмотрения, принятия решений и виды решений, принимаемые по результатам рассмотрения жалобы, определяются в соответствии со </w:t>
      </w:r>
      <w:hyperlink r:id="rId20">
        <w:r w:rsidRPr="00BD5661">
          <w:rPr>
            <w:rFonts w:ascii="Times New Roman" w:hAnsi="Times New Roman" w:cs="Times New Roman"/>
            <w:sz w:val="28"/>
            <w:szCs w:val="28"/>
          </w:rPr>
          <w:t>статьями 40</w:t>
        </w:r>
      </w:hyperlink>
      <w:r w:rsidRPr="00BD5661">
        <w:rPr>
          <w:rFonts w:ascii="Times New Roman" w:hAnsi="Times New Roman" w:cs="Times New Roman"/>
          <w:sz w:val="28"/>
          <w:szCs w:val="28"/>
        </w:rPr>
        <w:t xml:space="preserve"> - </w:t>
      </w:r>
      <w:hyperlink r:id="rId21">
        <w:r w:rsidRPr="00BD5661">
          <w:rPr>
            <w:rFonts w:ascii="Times New Roman" w:hAnsi="Times New Roman" w:cs="Times New Roman"/>
            <w:sz w:val="28"/>
            <w:szCs w:val="28"/>
          </w:rPr>
          <w:t>43</w:t>
        </w:r>
      </w:hyperlink>
      <w:r w:rsidRPr="00BD5661">
        <w:rPr>
          <w:rFonts w:ascii="Times New Roman" w:hAnsi="Times New Roman" w:cs="Times New Roman"/>
          <w:sz w:val="28"/>
          <w:szCs w:val="28"/>
        </w:rPr>
        <w:t xml:space="preserve"> Федерального закона </w:t>
      </w:r>
      <w:r w:rsidR="00567CF6">
        <w:rPr>
          <w:rFonts w:ascii="Times New Roman" w:hAnsi="Times New Roman" w:cs="Times New Roman"/>
          <w:sz w:val="28"/>
          <w:szCs w:val="28"/>
        </w:rPr>
        <w:t xml:space="preserve">№ </w:t>
      </w:r>
      <w:r w:rsidRPr="00BD5661">
        <w:rPr>
          <w:rFonts w:ascii="Times New Roman" w:hAnsi="Times New Roman" w:cs="Times New Roman"/>
          <w:sz w:val="28"/>
          <w:szCs w:val="28"/>
        </w:rPr>
        <w:t>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Жалоба подается в орган муниципального земельного контроля в форме и порядке, предусмотренном Федеральным </w:t>
      </w:r>
      <w:hyperlink r:id="rId22">
        <w:proofErr w:type="spellStart"/>
        <w:r w:rsidRPr="00BD5661">
          <w:rPr>
            <w:rFonts w:ascii="Times New Roman" w:hAnsi="Times New Roman" w:cs="Times New Roman"/>
            <w:sz w:val="28"/>
            <w:szCs w:val="28"/>
          </w:rPr>
          <w:t>законом</w:t>
        </w:r>
      </w:hyperlink>
      <w:r w:rsidR="00567CF6">
        <w:rPr>
          <w:rFonts w:ascii="Times New Roman" w:hAnsi="Times New Roman" w:cs="Times New Roman"/>
          <w:sz w:val="28"/>
          <w:szCs w:val="28"/>
        </w:rPr>
        <w:t>№</w:t>
      </w:r>
      <w:proofErr w:type="spellEnd"/>
      <w:r w:rsidRPr="00BD5661">
        <w:rPr>
          <w:rFonts w:ascii="Times New Roman" w:hAnsi="Times New Roman" w:cs="Times New Roman"/>
          <w:sz w:val="28"/>
          <w:szCs w:val="28"/>
        </w:rPr>
        <w:t xml:space="preserve"> 248-ФЗ.</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Жалоба, поданная в досудебном порядке, подлежит рассмотрению уполномоченным должностным лицом органа муниципального земельного </w:t>
      </w:r>
      <w:r w:rsidRPr="00BD5661">
        <w:rPr>
          <w:rFonts w:ascii="Times New Roman" w:hAnsi="Times New Roman" w:cs="Times New Roman"/>
          <w:sz w:val="28"/>
          <w:szCs w:val="28"/>
        </w:rPr>
        <w:lastRenderedPageBreak/>
        <w:t>контроля не позднее 20 рабочих дней со дня регистрации такой жалобы в органе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Жалоба на решение органа муниципального земельного контроля, действия (бездействие) его должностных лиц </w:t>
      </w:r>
      <w:proofErr w:type="gramStart"/>
      <w:r w:rsidRPr="00BD5661">
        <w:rPr>
          <w:rFonts w:ascii="Times New Roman" w:hAnsi="Times New Roman" w:cs="Times New Roman"/>
          <w:sz w:val="28"/>
          <w:szCs w:val="28"/>
        </w:rPr>
        <w:t>при</w:t>
      </w:r>
      <w:proofErr w:type="gramEnd"/>
      <w:r w:rsidRPr="00BD5661">
        <w:rPr>
          <w:rFonts w:ascii="Times New Roman" w:hAnsi="Times New Roman" w:cs="Times New Roman"/>
          <w:sz w:val="28"/>
          <w:szCs w:val="28"/>
        </w:rPr>
        <w:t xml:space="preserve"> осуществлений муниципального земельного контроля рассматривается руководителем органа муниципального земельного контроля.</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 xml:space="preserve">Жалоба на решения, действия (бездействие) руководителя органа муниципального земельного контроля может быть подана главе </w:t>
      </w:r>
      <w:r w:rsidR="001247A3">
        <w:rPr>
          <w:rFonts w:ascii="Times New Roman" w:hAnsi="Times New Roman" w:cs="Times New Roman"/>
          <w:sz w:val="28"/>
          <w:szCs w:val="28"/>
        </w:rPr>
        <w:t>Пожарского муниципального округа</w:t>
      </w:r>
      <w:r w:rsidRPr="00BD5661">
        <w:rPr>
          <w:rFonts w:ascii="Times New Roman" w:hAnsi="Times New Roman" w:cs="Times New Roman"/>
          <w:sz w:val="28"/>
          <w:szCs w:val="28"/>
        </w:rPr>
        <w:t xml:space="preserve">, заместителю главы администрации </w:t>
      </w:r>
      <w:r w:rsidR="001247A3">
        <w:rPr>
          <w:rFonts w:ascii="Times New Roman" w:hAnsi="Times New Roman" w:cs="Times New Roman"/>
          <w:sz w:val="28"/>
          <w:szCs w:val="28"/>
        </w:rPr>
        <w:t>Пожарского муниципального округа</w:t>
      </w:r>
      <w:r w:rsidRPr="00BD5661">
        <w:rPr>
          <w:rFonts w:ascii="Times New Roman" w:hAnsi="Times New Roman" w:cs="Times New Roman"/>
          <w:sz w:val="28"/>
          <w:szCs w:val="28"/>
        </w:rPr>
        <w:t>, курирующему орган муниципального земельного контроля или может быть обжалована в судебном порядке.</w:t>
      </w:r>
    </w:p>
    <w:p w:rsidR="00BD5661" w:rsidRPr="00BD5661" w:rsidRDefault="00BD5661" w:rsidP="00BD5661">
      <w:pPr>
        <w:pStyle w:val="a3"/>
        <w:spacing w:line="360" w:lineRule="auto"/>
        <w:ind w:firstLine="851"/>
        <w:jc w:val="both"/>
        <w:rPr>
          <w:rFonts w:ascii="Times New Roman" w:hAnsi="Times New Roman" w:cs="Times New Roman"/>
          <w:sz w:val="28"/>
          <w:szCs w:val="28"/>
        </w:rPr>
      </w:pPr>
      <w:r w:rsidRPr="00BD5661">
        <w:rPr>
          <w:rFonts w:ascii="Times New Roman" w:hAnsi="Times New Roman" w:cs="Times New Roman"/>
          <w:sz w:val="28"/>
          <w:szCs w:val="28"/>
        </w:rPr>
        <w:t>Рассмотрение жалобы, связанной со сведениями и документами, составляющими государственную или иную охраняемую законом тайну, осуществляется с соблюдением положений нормативных правовых актов, регулирующих отношения, связанные с защитой государственной или иной охраняемой законом тайны на бумажном носителе.</w:t>
      </w:r>
    </w:p>
    <w:p w:rsidR="00BD5661" w:rsidRPr="00BD5661" w:rsidRDefault="00567CF6" w:rsidP="00567CF6">
      <w:pPr>
        <w:pStyle w:val="a3"/>
        <w:spacing w:line="360" w:lineRule="auto"/>
        <w:jc w:val="center"/>
        <w:rPr>
          <w:rFonts w:ascii="Times New Roman" w:hAnsi="Times New Roman" w:cs="Times New Roman"/>
          <w:sz w:val="28"/>
          <w:szCs w:val="28"/>
        </w:rPr>
      </w:pPr>
      <w:r>
        <w:rPr>
          <w:rFonts w:ascii="Times New Roman" w:hAnsi="Times New Roman" w:cs="Times New Roman"/>
          <w:sz w:val="28"/>
          <w:szCs w:val="28"/>
        </w:rPr>
        <w:t>_________________</w:t>
      </w: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BD5661" w:rsidRPr="00BD5661" w:rsidRDefault="00BD5661" w:rsidP="00BD5661">
      <w:pPr>
        <w:pStyle w:val="a3"/>
        <w:spacing w:line="360" w:lineRule="auto"/>
        <w:ind w:firstLine="851"/>
        <w:jc w:val="both"/>
        <w:rPr>
          <w:rFonts w:ascii="Times New Roman" w:hAnsi="Times New Roman" w:cs="Times New Roman"/>
          <w:sz w:val="28"/>
          <w:szCs w:val="28"/>
        </w:rPr>
      </w:pPr>
    </w:p>
    <w:p w:rsidR="00726021" w:rsidRPr="00BD5661" w:rsidRDefault="00726021" w:rsidP="00BD5661">
      <w:pPr>
        <w:pStyle w:val="a3"/>
        <w:spacing w:line="360" w:lineRule="auto"/>
        <w:ind w:firstLine="851"/>
        <w:jc w:val="both"/>
        <w:rPr>
          <w:rFonts w:ascii="Times New Roman" w:hAnsi="Times New Roman" w:cs="Times New Roman"/>
          <w:sz w:val="28"/>
          <w:szCs w:val="28"/>
        </w:rPr>
      </w:pPr>
    </w:p>
    <w:sectPr w:rsidR="00726021" w:rsidRPr="00BD5661" w:rsidSect="00567CF6">
      <w:pgSz w:w="11906" w:h="16838"/>
      <w:pgMar w:top="426" w:right="850"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D5661"/>
    <w:rsid w:val="00000183"/>
    <w:rsid w:val="0010795C"/>
    <w:rsid w:val="001247A3"/>
    <w:rsid w:val="002621A3"/>
    <w:rsid w:val="00382AB7"/>
    <w:rsid w:val="003F7A85"/>
    <w:rsid w:val="00515484"/>
    <w:rsid w:val="00567CF6"/>
    <w:rsid w:val="00581FA3"/>
    <w:rsid w:val="00714C9D"/>
    <w:rsid w:val="00726021"/>
    <w:rsid w:val="007B1FC5"/>
    <w:rsid w:val="007F7C1F"/>
    <w:rsid w:val="008D45AA"/>
    <w:rsid w:val="009B5061"/>
    <w:rsid w:val="00A34AA0"/>
    <w:rsid w:val="00B54A51"/>
    <w:rsid w:val="00BD5661"/>
    <w:rsid w:val="00C86AB9"/>
    <w:rsid w:val="00C93CE9"/>
    <w:rsid w:val="00D76412"/>
    <w:rsid w:val="00FA36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AB7"/>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382AB7"/>
    <w:pPr>
      <w:keepNext/>
      <w:jc w:val="center"/>
      <w:outlineLvl w:val="0"/>
    </w:pPr>
    <w:rPr>
      <w:b/>
      <w:caps/>
      <w:sz w:val="26"/>
    </w:rPr>
  </w:style>
  <w:style w:type="paragraph" w:styleId="5">
    <w:name w:val="heading 5"/>
    <w:basedOn w:val="a"/>
    <w:next w:val="a"/>
    <w:link w:val="50"/>
    <w:unhideWhenUsed/>
    <w:qFormat/>
    <w:rsid w:val="00382AB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5661"/>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BD5661"/>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BD5661"/>
    <w:pPr>
      <w:widowControl w:val="0"/>
      <w:autoSpaceDE w:val="0"/>
      <w:autoSpaceDN w:val="0"/>
      <w:spacing w:after="0" w:line="240" w:lineRule="auto"/>
    </w:pPr>
    <w:rPr>
      <w:rFonts w:ascii="Tahoma" w:eastAsiaTheme="minorEastAsia" w:hAnsi="Tahoma" w:cs="Tahoma"/>
      <w:sz w:val="20"/>
      <w:lang w:eastAsia="ru-RU"/>
    </w:rPr>
  </w:style>
  <w:style w:type="paragraph" w:styleId="a3">
    <w:name w:val="No Spacing"/>
    <w:uiPriority w:val="1"/>
    <w:qFormat/>
    <w:rsid w:val="00BD5661"/>
    <w:pPr>
      <w:spacing w:after="0" w:line="240" w:lineRule="auto"/>
    </w:pPr>
  </w:style>
  <w:style w:type="character" w:customStyle="1" w:styleId="10">
    <w:name w:val="Заголовок 1 Знак"/>
    <w:basedOn w:val="a0"/>
    <w:link w:val="1"/>
    <w:rsid w:val="00382AB7"/>
    <w:rPr>
      <w:rFonts w:ascii="Times New Roman" w:eastAsia="Times New Roman" w:hAnsi="Times New Roman" w:cs="Times New Roman"/>
      <w:b/>
      <w:caps/>
      <w:sz w:val="26"/>
      <w:szCs w:val="20"/>
      <w:lang w:eastAsia="ru-RU"/>
    </w:rPr>
  </w:style>
  <w:style w:type="character" w:customStyle="1" w:styleId="50">
    <w:name w:val="Заголовок 5 Знак"/>
    <w:basedOn w:val="a0"/>
    <w:link w:val="5"/>
    <w:rsid w:val="00382AB7"/>
    <w:rPr>
      <w:rFonts w:asciiTheme="majorHAnsi" w:eastAsiaTheme="majorEastAsia" w:hAnsiTheme="majorHAnsi" w:cstheme="majorBidi"/>
      <w:color w:val="2E74B5" w:themeColor="accent1" w:themeShade="BF"/>
      <w:sz w:val="24"/>
      <w:szCs w:val="20"/>
      <w:lang w:eastAsia="ru-RU"/>
    </w:rPr>
  </w:style>
  <w:style w:type="paragraph" w:styleId="a4">
    <w:name w:val="Balloon Text"/>
    <w:basedOn w:val="a"/>
    <w:link w:val="a5"/>
    <w:uiPriority w:val="99"/>
    <w:semiHidden/>
    <w:unhideWhenUsed/>
    <w:rsid w:val="001247A3"/>
    <w:rPr>
      <w:rFonts w:ascii="Segoe UI" w:hAnsi="Segoe UI" w:cs="Segoe UI"/>
      <w:sz w:val="18"/>
      <w:szCs w:val="18"/>
    </w:rPr>
  </w:style>
  <w:style w:type="character" w:customStyle="1" w:styleId="a5">
    <w:name w:val="Текст выноски Знак"/>
    <w:basedOn w:val="a0"/>
    <w:link w:val="a4"/>
    <w:uiPriority w:val="99"/>
    <w:semiHidden/>
    <w:rsid w:val="001247A3"/>
    <w:rPr>
      <w:rFonts w:ascii="Segoe UI" w:eastAsia="Times New Roman" w:hAnsi="Segoe UI" w:cs="Segoe UI"/>
      <w:sz w:val="18"/>
      <w:szCs w:val="18"/>
      <w:lang w:eastAsia="ru-RU"/>
    </w:rPr>
  </w:style>
  <w:style w:type="character" w:styleId="a6">
    <w:name w:val="Strong"/>
    <w:basedOn w:val="a0"/>
    <w:qFormat/>
    <w:rsid w:val="00B54A51"/>
    <w:rPr>
      <w:b/>
      <w:bCs/>
    </w:rPr>
  </w:style>
</w:styles>
</file>

<file path=word/webSettings.xml><?xml version="1.0" encoding="utf-8"?>
<w:webSettings xmlns:r="http://schemas.openxmlformats.org/officeDocument/2006/relationships" xmlns:w="http://schemas.openxmlformats.org/wordprocessingml/2006/main">
  <w:divs>
    <w:div w:id="36283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3A8BEA068065853FDEC08810BC51B420B72EF81CEE5C70124988DB8A806E9AF8374CFBD9C1E5BE872F1573D58896629550AC51998D2FBD2FKAA" TargetMode="External"/><Relationship Id="rId13" Type="http://schemas.openxmlformats.org/officeDocument/2006/relationships/hyperlink" Target="consultantplus://offline/ref=1D3A8BEA068065853FDEC08810BC51B420B72EF81CEE5C70124988DB8A806E9AF8374CFBD9C0E7B78D2F1573D58896629550AC51998D2FBD2FKAA" TargetMode="External"/><Relationship Id="rId18" Type="http://schemas.openxmlformats.org/officeDocument/2006/relationships/hyperlink" Target="consultantplus://offline/ref=1D3A8BEA068065853FDEC08810BC51B420B72EF81CEE5C70124988DB8A806E9AF8374CFBD9C1E2B4872F1573D58896629550AC51998D2FBD2FKAA" TargetMode="External"/><Relationship Id="rId3" Type="http://schemas.openxmlformats.org/officeDocument/2006/relationships/webSettings" Target="webSettings.xml"/><Relationship Id="rId21" Type="http://schemas.openxmlformats.org/officeDocument/2006/relationships/hyperlink" Target="consultantplus://offline/ref=1D3A8BEA068065853FDEC08810BC51B420B72EF81CEE5C70124988DB8A806E9AF8374CFBD9C1E1B0872F1573D58896629550AC51998D2FBD2FKAA" TargetMode="External"/><Relationship Id="rId7" Type="http://schemas.openxmlformats.org/officeDocument/2006/relationships/hyperlink" Target="consultantplus://offline/ref=1D3A8BEA068065853FDEC08810BC51B420B72EF81CEF5C70124988DB8A806E9AF8374CF2D0C3EEE2DE60142F90D985629050AF508528KDA" TargetMode="External"/><Relationship Id="rId12" Type="http://schemas.openxmlformats.org/officeDocument/2006/relationships/hyperlink" Target="consultantplus://offline/ref=1D3A8BEA068065853FDEC08810BC51B420B72EF81CEE5C70124988DB8A806E9AF8374CFBD9C1EDB78C2F1573D58896629550AC51998D2FBD2FKAA" TargetMode="External"/><Relationship Id="rId17" Type="http://schemas.openxmlformats.org/officeDocument/2006/relationships/hyperlink" Target="consultantplus://offline/ref=1D3A8BEA068065853FDEC08810BC51B420B72EF81CEE5C70124988DB8A806E9AF8374CFBD9C0E7B28D2F1573D58896629550AC51998D2FBD2FKAA" TargetMode="External"/><Relationship Id="rId2" Type="http://schemas.openxmlformats.org/officeDocument/2006/relationships/settings" Target="settings.xml"/><Relationship Id="rId16" Type="http://schemas.openxmlformats.org/officeDocument/2006/relationships/hyperlink" Target="consultantplus://offline/ref=1D3A8BEA068065853FDEC08810BC51B420B72EF81CEE5C70124988DB8A806E9AF8374CFBD9C1EDBE872F1573D58896629550AC51998D2FBD2FKAA" TargetMode="External"/><Relationship Id="rId20" Type="http://schemas.openxmlformats.org/officeDocument/2006/relationships/hyperlink" Target="consultantplus://offline/ref=1D3A8BEA068065853FDEC08810BC51B420B72EF81CEE5C70124988DB8A806E9AF8374CFBD9C1E1B4872F1573D58896629550AC51998D2FBD2FKAA" TargetMode="External"/><Relationship Id="rId1" Type="http://schemas.openxmlformats.org/officeDocument/2006/relationships/styles" Target="styles.xml"/><Relationship Id="rId6" Type="http://schemas.openxmlformats.org/officeDocument/2006/relationships/hyperlink" Target="consultantplus://offline/ref=1D3A8BEA068065853FDEC08810BC51B420B72EFA12E85C70124988DB8A806E9AF8374CF8DAC4E0BDDB7505779CDC9F7D904FB352878D22KDA" TargetMode="External"/><Relationship Id="rId11" Type="http://schemas.openxmlformats.org/officeDocument/2006/relationships/hyperlink" Target="consultantplus://offline/ref=1D3A8BEA068065853FDEC08810BC51B427B428F116E85C70124988DB8A806E9AEA3714F7D8C5FBB78E3A4322932DKFA" TargetMode="External"/><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hyperlink" Target="consultantplus://offline/ref=1D3A8BEA068065853FDEC08810BC51B420B72EF81CEE5C70124988DB8A806E9AF8374CFBD9C1EDB08B2F1573D58896629550AC51998D2FBD2FKAA" TargetMode="External"/><Relationship Id="rId23" Type="http://schemas.openxmlformats.org/officeDocument/2006/relationships/fontTable" Target="fontTable.xml"/><Relationship Id="rId10" Type="http://schemas.openxmlformats.org/officeDocument/2006/relationships/hyperlink" Target="consultantplus://offline/ref=1D3A8BEA068065853FDEC08810BC51B420B72EF81CEE5C70124988DB8A806E9AEA3714F7D8C5FBB78E3A4322932DKFA" TargetMode="External"/><Relationship Id="rId19" Type="http://schemas.openxmlformats.org/officeDocument/2006/relationships/hyperlink" Target="consultantplus://offline/ref=1D3A8BEA068065853FDEC08810BC51B420B72EF81CEE5C70124988DB8A806E9AF8374CFBD9C0E4B28C2F1573D58896629550AC51998D2FBD2FKAA" TargetMode="External"/><Relationship Id="rId4" Type="http://schemas.openxmlformats.org/officeDocument/2006/relationships/image" Target="media/image1.jpeg"/><Relationship Id="rId9" Type="http://schemas.openxmlformats.org/officeDocument/2006/relationships/hyperlink" Target="consultantplus://offline/ref=1D3A8BEA068065853FDEC08810BC51B420B72EF81CEE5C70124988DB8A806E9AF8374CFBD9C1E6B4862F1573D58896629550AC51998D2FBD2FKAA" TargetMode="External"/><Relationship Id="rId14" Type="http://schemas.openxmlformats.org/officeDocument/2006/relationships/hyperlink" Target="consultantplus://offline/ref=1D3A8BEA068065853FDEC08810BC51B420B72EF81CEE5C70124988DB8A806E9AF8374CFBD9C1EDB38E2F1573D58896629550AC51998D2FBD2FKAA" TargetMode="External"/><Relationship Id="rId22" Type="http://schemas.openxmlformats.org/officeDocument/2006/relationships/hyperlink" Target="consultantplus://offline/ref=1D3A8BEA068065853FDEC08810BC51B420B72EF81CEE5C70124988DB8A806E9AEA3714F7D8C5FBB78E3A4322932DK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458</TotalTime>
  <Pages>18</Pages>
  <Words>4639</Words>
  <Characters>26447</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PlevakSV</dc:creator>
  <cp:keywords/>
  <dc:description/>
  <cp:lastModifiedBy>1</cp:lastModifiedBy>
  <cp:revision>12</cp:revision>
  <cp:lastPrinted>2022-11-17T23:09:00Z</cp:lastPrinted>
  <dcterms:created xsi:type="dcterms:W3CDTF">2022-11-14T00:10:00Z</dcterms:created>
  <dcterms:modified xsi:type="dcterms:W3CDTF">2022-11-26T01:01:00Z</dcterms:modified>
</cp:coreProperties>
</file>