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090" w:rsidRDefault="00335CA5" w:rsidP="003A2090">
      <w:pPr>
        <w:jc w:val="center"/>
        <w:rPr>
          <w:b/>
          <w:szCs w:val="28"/>
        </w:rPr>
      </w:pPr>
      <w:r w:rsidRPr="00335CA5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34.75pt;margin-top:-3.1pt;width:145.6pt;height:78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" stroked="f">
            <v:textbox>
              <w:txbxContent>
                <w:p w:rsidR="003A2090" w:rsidRDefault="003A2090" w:rsidP="003A2090">
                  <w:pPr>
                    <w:jc w:val="center"/>
                    <w:rPr>
                      <w:b/>
                      <w:szCs w:val="28"/>
                    </w:rPr>
                  </w:pPr>
                </w:p>
              </w:txbxContent>
            </v:textbox>
          </v:shape>
        </w:pict>
      </w:r>
      <w:r w:rsidR="003A2090">
        <w:rPr>
          <w:noProof/>
          <w:szCs w:val="28"/>
        </w:rPr>
        <w:drawing>
          <wp:inline distT="0" distB="0" distL="0" distR="0">
            <wp:extent cx="662940" cy="830580"/>
            <wp:effectExtent l="19050" t="0" r="3810" b="0"/>
            <wp:docPr id="1" name="Рисунок 1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83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828" w:type="dxa"/>
        <w:tblLayout w:type="fixed"/>
        <w:tblLook w:val="01E0"/>
      </w:tblPr>
      <w:tblGrid>
        <w:gridCol w:w="9828"/>
      </w:tblGrid>
      <w:tr w:rsidR="003A2090" w:rsidTr="003A2090">
        <w:trPr>
          <w:trHeight w:val="60"/>
        </w:trPr>
        <w:tc>
          <w:tcPr>
            <w:tcW w:w="9834" w:type="dxa"/>
          </w:tcPr>
          <w:p w:rsidR="003A2090" w:rsidRDefault="003A2090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3A2090" w:rsidRDefault="003A2090" w:rsidP="003A20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ДУМА </w:t>
      </w:r>
    </w:p>
    <w:p w:rsidR="003A2090" w:rsidRDefault="003A2090" w:rsidP="003A20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ПОЖАРСКОГО МУНИЦИПАЛЬНОГО ОКРУГА</w:t>
      </w:r>
    </w:p>
    <w:p w:rsidR="003A2090" w:rsidRDefault="003A2090" w:rsidP="003A20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090" w:rsidRDefault="003A2090" w:rsidP="003A20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A2090" w:rsidRDefault="003A2090" w:rsidP="003A209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3A2090" w:rsidRDefault="007E6A58" w:rsidP="003A20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«27</w:t>
      </w:r>
      <w:r w:rsidR="00E60C8F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июня</w:t>
      </w:r>
      <w:r w:rsidR="00F81DCB">
        <w:rPr>
          <w:rFonts w:ascii="Times New Roman" w:hAnsi="Times New Roman" w:cs="Times New Roman"/>
          <w:sz w:val="28"/>
          <w:szCs w:val="28"/>
        </w:rPr>
        <w:t xml:space="preserve"> </w:t>
      </w:r>
      <w:r w:rsidR="007778F0">
        <w:rPr>
          <w:rFonts w:ascii="Times New Roman" w:hAnsi="Times New Roman" w:cs="Times New Roman"/>
          <w:sz w:val="28"/>
          <w:szCs w:val="28"/>
        </w:rPr>
        <w:t>2023</w:t>
      </w:r>
      <w:r w:rsidR="003A2090">
        <w:rPr>
          <w:rFonts w:ascii="Times New Roman" w:hAnsi="Times New Roman" w:cs="Times New Roman"/>
          <w:sz w:val="28"/>
          <w:szCs w:val="28"/>
        </w:rPr>
        <w:t xml:space="preserve"> года          </w:t>
      </w:r>
      <w:r w:rsidR="00760C32">
        <w:rPr>
          <w:rFonts w:ascii="Times New Roman" w:hAnsi="Times New Roman" w:cs="Times New Roman"/>
          <w:sz w:val="28"/>
          <w:szCs w:val="28"/>
        </w:rPr>
        <w:t xml:space="preserve">   </w:t>
      </w:r>
      <w:r w:rsidR="00F81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2090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3A20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2090">
        <w:rPr>
          <w:rFonts w:ascii="Times New Roman" w:hAnsi="Times New Roman" w:cs="Times New Roman"/>
          <w:sz w:val="28"/>
          <w:szCs w:val="28"/>
        </w:rPr>
        <w:t>Лучегорск</w:t>
      </w:r>
      <w:proofErr w:type="spellEnd"/>
      <w:r w:rsidR="003A2090">
        <w:rPr>
          <w:rFonts w:ascii="Times New Roman" w:hAnsi="Times New Roman" w:cs="Times New Roman"/>
          <w:sz w:val="28"/>
          <w:szCs w:val="28"/>
        </w:rPr>
        <w:t xml:space="preserve">        </w:t>
      </w:r>
      <w:r w:rsidR="00661B27">
        <w:rPr>
          <w:rFonts w:ascii="Times New Roman" w:hAnsi="Times New Roman" w:cs="Times New Roman"/>
          <w:sz w:val="28"/>
          <w:szCs w:val="28"/>
        </w:rPr>
        <w:t xml:space="preserve"> </w:t>
      </w:r>
      <w:r w:rsidR="00312B1A">
        <w:rPr>
          <w:rFonts w:ascii="Times New Roman" w:hAnsi="Times New Roman" w:cs="Times New Roman"/>
          <w:sz w:val="28"/>
          <w:szCs w:val="28"/>
        </w:rPr>
        <w:t xml:space="preserve">                           № </w:t>
      </w:r>
      <w:r w:rsidR="00672BAD">
        <w:rPr>
          <w:rFonts w:ascii="Times New Roman" w:hAnsi="Times New Roman" w:cs="Times New Roman"/>
          <w:sz w:val="28"/>
          <w:szCs w:val="28"/>
        </w:rPr>
        <w:t>261</w:t>
      </w:r>
    </w:p>
    <w:p w:rsidR="003A2090" w:rsidRDefault="003A2090" w:rsidP="003A2090">
      <w:pPr>
        <w:spacing w:after="0" w:line="240" w:lineRule="auto"/>
        <w:ind w:right="3685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7778F0" w:rsidRPr="00645623" w:rsidRDefault="003A2090" w:rsidP="00645623">
      <w:pPr>
        <w:spacing w:after="0" w:line="240" w:lineRule="auto"/>
        <w:ind w:right="2551"/>
        <w:jc w:val="both"/>
        <w:rPr>
          <w:rFonts w:ascii="Times New Roman" w:hAnsi="Times New Roman" w:cs="Times New Roman"/>
          <w:sz w:val="28"/>
          <w:szCs w:val="28"/>
        </w:rPr>
      </w:pPr>
      <w:r w:rsidRPr="00645623">
        <w:rPr>
          <w:rFonts w:ascii="Times New Roman" w:hAnsi="Times New Roman" w:cs="Times New Roman"/>
          <w:sz w:val="28"/>
          <w:szCs w:val="28"/>
        </w:rPr>
        <w:t>О нормативном правовом акте Думы Пожарского муниципального округа «</w:t>
      </w:r>
      <w:r w:rsidR="00645623" w:rsidRPr="00645623">
        <w:rPr>
          <w:rFonts w:ascii="Times New Roman" w:hAnsi="Times New Roman" w:cs="Times New Roman"/>
          <w:sz w:val="28"/>
          <w:szCs w:val="28"/>
        </w:rPr>
        <w:t>О согласовании замены части дотации на выравнивание бюджетной обеспеченности в бюджет Пожарского муниципального округа дополнительным нормативом отчислений от налога на доходы физических лиц на 2024 год и плановый период 2025 и 2026 годов</w:t>
      </w:r>
      <w:r w:rsidR="007778F0" w:rsidRPr="00645623">
        <w:rPr>
          <w:rFonts w:ascii="Times New Roman" w:hAnsi="Times New Roman" w:cs="Times New Roman"/>
          <w:sz w:val="28"/>
          <w:szCs w:val="28"/>
        </w:rPr>
        <w:t>»</w:t>
      </w:r>
    </w:p>
    <w:p w:rsidR="003A2090" w:rsidRDefault="003A2090" w:rsidP="00645623">
      <w:pPr>
        <w:spacing w:after="0" w:line="240" w:lineRule="auto"/>
        <w:ind w:right="3118"/>
        <w:jc w:val="both"/>
        <w:rPr>
          <w:rFonts w:ascii="Times New Roman" w:hAnsi="Times New Roman" w:cs="Times New Roman"/>
          <w:sz w:val="28"/>
          <w:szCs w:val="28"/>
        </w:rPr>
      </w:pPr>
    </w:p>
    <w:p w:rsidR="003A2090" w:rsidRDefault="003A2090" w:rsidP="003A2090">
      <w:pPr>
        <w:spacing w:after="0" w:line="240" w:lineRule="auto"/>
        <w:ind w:right="4678"/>
        <w:jc w:val="both"/>
        <w:rPr>
          <w:rFonts w:ascii="Times New Roman" w:hAnsi="Times New Roman" w:cs="Times New Roman"/>
          <w:sz w:val="28"/>
          <w:szCs w:val="28"/>
        </w:rPr>
      </w:pPr>
    </w:p>
    <w:p w:rsidR="003A2090" w:rsidRDefault="003A2090" w:rsidP="003A2090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Рассмотрев проект нормативного правового акта Думы Пожарского муниципального округа «</w:t>
      </w:r>
      <w:r w:rsidR="00645623" w:rsidRPr="00645623">
        <w:rPr>
          <w:rFonts w:ascii="Times New Roman" w:hAnsi="Times New Roman" w:cs="Times New Roman"/>
          <w:sz w:val="28"/>
          <w:szCs w:val="28"/>
        </w:rPr>
        <w:t>О согласовании замены части дотации на выравнивание бюджетной обеспеченности в бюджет Пожарского муниципального округа дополнительным нормативом отчислений от налога на доходы физических лиц на 2024 год и плановый период 2025 и 2026 годов</w:t>
      </w:r>
      <w:r>
        <w:rPr>
          <w:rFonts w:ascii="Times New Roman" w:hAnsi="Times New Roman" w:cs="Times New Roman"/>
          <w:sz w:val="28"/>
          <w:szCs w:val="28"/>
        </w:rPr>
        <w:t>»,  Дума Пожарского муниципального округа</w:t>
      </w:r>
    </w:p>
    <w:p w:rsidR="003A2090" w:rsidRDefault="003A2090" w:rsidP="003A20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2090" w:rsidRDefault="003A2090" w:rsidP="003A209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РЕШИЛА:</w:t>
      </w:r>
    </w:p>
    <w:p w:rsidR="003A2090" w:rsidRDefault="003A2090" w:rsidP="003A2090">
      <w:pPr>
        <w:numPr>
          <w:ilvl w:val="0"/>
          <w:numId w:val="1"/>
        </w:numPr>
        <w:tabs>
          <w:tab w:val="num" w:pos="0"/>
        </w:tabs>
        <w:autoSpaceDN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Принять нормативный правовой акт Думы Пожарского муниципального округа «</w:t>
      </w:r>
      <w:r w:rsidR="00645623" w:rsidRPr="00645623">
        <w:rPr>
          <w:rFonts w:ascii="Times New Roman" w:hAnsi="Times New Roman" w:cs="Times New Roman"/>
          <w:sz w:val="28"/>
          <w:szCs w:val="28"/>
        </w:rPr>
        <w:t>О согласовании замены части дотации на выравнивание бюджетной обеспеченности в бюджет Пожарского муниципального округа дополнительным нормативом отчислений от налога на доходы физических лиц на 2024 год и плановый период 2025 и 2026 годов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3A2090" w:rsidRDefault="00463249" w:rsidP="003A2090">
      <w:pPr>
        <w:pStyle w:val="pbot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="003A2090">
        <w:rPr>
          <w:sz w:val="28"/>
          <w:szCs w:val="28"/>
        </w:rPr>
        <w:t xml:space="preserve">. </w:t>
      </w:r>
      <w:proofErr w:type="gramStart"/>
      <w:r w:rsidR="003A2090">
        <w:rPr>
          <w:sz w:val="28"/>
          <w:szCs w:val="28"/>
        </w:rPr>
        <w:t>Направить нормативный правовой акт Думы Пожарского муниципального округа  «</w:t>
      </w:r>
      <w:r w:rsidR="00645623" w:rsidRPr="00645623">
        <w:rPr>
          <w:sz w:val="28"/>
          <w:szCs w:val="28"/>
        </w:rPr>
        <w:t>О согласовании замены части дотации на выравнивание бюджетной обеспеченности в бюджет Пожарского муниципального округа дополнительным нормативом отчислений от налога на доходы физических лиц на 2024 год и плановый период 2025 и 2026 годов</w:t>
      </w:r>
      <w:r w:rsidR="003A2090">
        <w:rPr>
          <w:sz w:val="28"/>
          <w:szCs w:val="28"/>
        </w:rPr>
        <w:t xml:space="preserve">» главе Пожарского муниципального </w:t>
      </w:r>
      <w:r w:rsidR="00776D78">
        <w:rPr>
          <w:sz w:val="28"/>
          <w:szCs w:val="28"/>
        </w:rPr>
        <w:t xml:space="preserve">округа </w:t>
      </w:r>
      <w:r w:rsidR="003A2090">
        <w:rPr>
          <w:sz w:val="28"/>
          <w:szCs w:val="28"/>
        </w:rPr>
        <w:t>для подписания и опубликования в газете «Победа».</w:t>
      </w:r>
      <w:proofErr w:type="gramEnd"/>
    </w:p>
    <w:p w:rsidR="003A2090" w:rsidRDefault="003D2525" w:rsidP="003A2090">
      <w:pPr>
        <w:tabs>
          <w:tab w:val="num" w:pos="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A2090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принятия.</w:t>
      </w:r>
    </w:p>
    <w:p w:rsidR="003A2090" w:rsidRDefault="003A2090" w:rsidP="003A20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2090" w:rsidRDefault="003A2090" w:rsidP="003A20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Думы </w:t>
      </w:r>
    </w:p>
    <w:p w:rsidR="004A7E33" w:rsidRPr="00D01BF3" w:rsidRDefault="003A2090" w:rsidP="00D01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Пожарского муниципального округа                                          В.А.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Бороденко</w:t>
      </w:r>
      <w:proofErr w:type="spellEnd"/>
    </w:p>
    <w:sectPr w:rsidR="004A7E33" w:rsidRPr="00D01BF3" w:rsidSect="00EE3F3E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71E5F"/>
    <w:multiLevelType w:val="multilevel"/>
    <w:tmpl w:val="9B4A0CC2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>
      <w:start w:val="1"/>
      <w:numFmt w:val="decimal"/>
      <w:isLgl/>
      <w:lvlText w:val="%1.%2"/>
      <w:lvlJc w:val="left"/>
      <w:pPr>
        <w:ind w:left="1305" w:hanging="58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2090"/>
    <w:rsid w:val="0001604F"/>
    <w:rsid w:val="00066C91"/>
    <w:rsid w:val="000E16F4"/>
    <w:rsid w:val="00100E0A"/>
    <w:rsid w:val="0019075C"/>
    <w:rsid w:val="0024779F"/>
    <w:rsid w:val="00282FD1"/>
    <w:rsid w:val="00296F16"/>
    <w:rsid w:val="002B4F16"/>
    <w:rsid w:val="002C779D"/>
    <w:rsid w:val="00312B1A"/>
    <w:rsid w:val="00335CA5"/>
    <w:rsid w:val="003564C7"/>
    <w:rsid w:val="003579CA"/>
    <w:rsid w:val="003633EF"/>
    <w:rsid w:val="003A2090"/>
    <w:rsid w:val="003D2525"/>
    <w:rsid w:val="00400C5F"/>
    <w:rsid w:val="00417796"/>
    <w:rsid w:val="00435AD5"/>
    <w:rsid w:val="00463249"/>
    <w:rsid w:val="004A7E33"/>
    <w:rsid w:val="004C1695"/>
    <w:rsid w:val="005A72E5"/>
    <w:rsid w:val="00645623"/>
    <w:rsid w:val="00661B27"/>
    <w:rsid w:val="00672BAD"/>
    <w:rsid w:val="00681A96"/>
    <w:rsid w:val="006B0433"/>
    <w:rsid w:val="007060C8"/>
    <w:rsid w:val="00716AF4"/>
    <w:rsid w:val="00744330"/>
    <w:rsid w:val="00760C32"/>
    <w:rsid w:val="00776D78"/>
    <w:rsid w:val="007778F0"/>
    <w:rsid w:val="007D222E"/>
    <w:rsid w:val="007E1A31"/>
    <w:rsid w:val="007E6A58"/>
    <w:rsid w:val="0080631A"/>
    <w:rsid w:val="00827C48"/>
    <w:rsid w:val="00873DB4"/>
    <w:rsid w:val="0091586D"/>
    <w:rsid w:val="0097293C"/>
    <w:rsid w:val="009F6D5F"/>
    <w:rsid w:val="00A02BC2"/>
    <w:rsid w:val="00A847FC"/>
    <w:rsid w:val="00AA034B"/>
    <w:rsid w:val="00AF40A7"/>
    <w:rsid w:val="00B31BF7"/>
    <w:rsid w:val="00B91223"/>
    <w:rsid w:val="00BA0A9F"/>
    <w:rsid w:val="00C401C6"/>
    <w:rsid w:val="00C805F3"/>
    <w:rsid w:val="00D01BF3"/>
    <w:rsid w:val="00D37CDE"/>
    <w:rsid w:val="00D91256"/>
    <w:rsid w:val="00DC4F94"/>
    <w:rsid w:val="00DE01DD"/>
    <w:rsid w:val="00E021B1"/>
    <w:rsid w:val="00E06A61"/>
    <w:rsid w:val="00E60C8F"/>
    <w:rsid w:val="00E75508"/>
    <w:rsid w:val="00EE2E5A"/>
    <w:rsid w:val="00EE3520"/>
    <w:rsid w:val="00EE3F3E"/>
    <w:rsid w:val="00F3365B"/>
    <w:rsid w:val="00F81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D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3A2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A2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20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8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26</cp:revision>
  <cp:lastPrinted>2023-06-27T01:33:00Z</cp:lastPrinted>
  <dcterms:created xsi:type="dcterms:W3CDTF">2022-12-07T01:32:00Z</dcterms:created>
  <dcterms:modified xsi:type="dcterms:W3CDTF">2023-06-27T03:57:00Z</dcterms:modified>
</cp:coreProperties>
</file>