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05" w:rsidRDefault="00BD6705" w:rsidP="009717EA">
      <w:pPr>
        <w:pStyle w:val="a3"/>
        <w:tabs>
          <w:tab w:val="left" w:pos="10441"/>
        </w:tabs>
        <w:spacing w:after="0" w:line="276" w:lineRule="auto"/>
        <w:ind w:right="114"/>
        <w:rPr>
          <w:rFonts w:ascii="Times New Roman" w:hAnsi="Times New Roman"/>
          <w:spacing w:val="70"/>
          <w:sz w:val="26"/>
          <w:szCs w:val="26"/>
        </w:rPr>
      </w:pPr>
    </w:p>
    <w:p w:rsidR="007B16A0" w:rsidRDefault="007B16A0" w:rsidP="009717EA">
      <w:pPr>
        <w:pStyle w:val="a3"/>
        <w:tabs>
          <w:tab w:val="left" w:pos="10441"/>
        </w:tabs>
        <w:spacing w:after="0" w:line="276" w:lineRule="auto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E132B6" w:rsidRPr="00E132B6" w:rsidRDefault="00B302CA" w:rsidP="009717EA">
      <w:pPr>
        <w:pStyle w:val="a3"/>
        <w:tabs>
          <w:tab w:val="left" w:pos="10441"/>
        </w:tabs>
        <w:spacing w:after="0" w:line="276" w:lineRule="auto"/>
        <w:jc w:val="center"/>
        <w:rPr>
          <w:rFonts w:ascii="Times New Roman" w:hAnsi="Times New Roman"/>
          <w:spacing w:val="70"/>
          <w:sz w:val="26"/>
          <w:szCs w:val="26"/>
        </w:rPr>
      </w:pPr>
      <w:r w:rsidRPr="00E132B6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E132B6" w:rsidRDefault="00AA7107" w:rsidP="009717EA">
      <w:pPr>
        <w:pStyle w:val="a3"/>
        <w:tabs>
          <w:tab w:val="left" w:pos="10441"/>
        </w:tabs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E132B6">
        <w:rPr>
          <w:rFonts w:ascii="Times New Roman" w:hAnsi="Times New Roman"/>
          <w:sz w:val="26"/>
          <w:szCs w:val="26"/>
        </w:rPr>
        <w:t>КОНТРОЛЬНО-СЧЕТНАЯ ПАЛАТА</w:t>
      </w:r>
    </w:p>
    <w:p w:rsidR="005121B4" w:rsidRPr="00D77AAE" w:rsidRDefault="00AA7107" w:rsidP="009717EA">
      <w:pPr>
        <w:pStyle w:val="2"/>
        <w:spacing w:before="0" w:beforeAutospacing="0" w:after="0" w:afterAutospacing="0" w:line="276" w:lineRule="auto"/>
        <w:jc w:val="center"/>
      </w:pPr>
      <w:r>
        <w:rPr>
          <w:sz w:val="26"/>
          <w:szCs w:val="26"/>
        </w:rPr>
        <w:t>ПОЖАРСКОГО</w:t>
      </w:r>
      <w:r w:rsidR="00D942FB">
        <w:rPr>
          <w:sz w:val="26"/>
          <w:szCs w:val="26"/>
        </w:rPr>
        <w:t xml:space="preserve"> МУНИЦИПАЛЬНОГО ОКРУГА</w:t>
      </w:r>
    </w:p>
    <w:p w:rsidR="00E132B6" w:rsidRDefault="00E132B6" w:rsidP="009717E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B302CA" w:rsidRPr="00A85F2C" w:rsidRDefault="00B302CA" w:rsidP="009717EA">
      <w:pPr>
        <w:pStyle w:val="a4"/>
        <w:tabs>
          <w:tab w:val="left" w:pos="708"/>
        </w:tabs>
        <w:autoSpaceDE w:val="0"/>
        <w:spacing w:before="0" w:beforeAutospacing="0" w:after="0" w:afterAutospacing="0" w:line="276" w:lineRule="auto"/>
        <w:jc w:val="center"/>
        <w:rPr>
          <w:b/>
        </w:rPr>
      </w:pPr>
      <w:r w:rsidRPr="00A85F2C">
        <w:rPr>
          <w:b/>
        </w:rPr>
        <w:t>ЗАКЛЮЧЕНИЕ</w:t>
      </w:r>
    </w:p>
    <w:p w:rsidR="00B302CA" w:rsidRPr="00A85F2C" w:rsidRDefault="00574650" w:rsidP="009717EA">
      <w:pPr>
        <w:pStyle w:val="a3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 w:rsidRPr="00A85F2C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2232C0">
        <w:rPr>
          <w:rFonts w:ascii="Times New Roman" w:hAnsi="Times New Roman"/>
          <w:color w:val="auto"/>
          <w:sz w:val="24"/>
          <w:szCs w:val="24"/>
        </w:rPr>
        <w:t>22</w:t>
      </w:r>
      <w:r w:rsidR="00D942FB">
        <w:rPr>
          <w:rFonts w:ascii="Times New Roman" w:hAnsi="Times New Roman"/>
          <w:color w:val="auto"/>
          <w:sz w:val="24"/>
          <w:szCs w:val="24"/>
        </w:rPr>
        <w:t xml:space="preserve"> о</w:t>
      </w:r>
      <w:r w:rsidR="004F674C">
        <w:rPr>
          <w:rFonts w:ascii="Times New Roman" w:hAnsi="Times New Roman"/>
          <w:color w:val="auto"/>
          <w:sz w:val="24"/>
          <w:szCs w:val="24"/>
        </w:rPr>
        <w:t>кт</w:t>
      </w:r>
      <w:r w:rsidR="00D942FB">
        <w:rPr>
          <w:rFonts w:ascii="Times New Roman" w:hAnsi="Times New Roman"/>
          <w:color w:val="auto"/>
          <w:sz w:val="24"/>
          <w:szCs w:val="24"/>
        </w:rPr>
        <w:t>ября</w:t>
      </w:r>
      <w:r w:rsidR="00722B04" w:rsidRPr="00A85F2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42FB">
        <w:rPr>
          <w:rFonts w:ascii="Times New Roman" w:hAnsi="Times New Roman"/>
          <w:color w:val="auto"/>
          <w:sz w:val="24"/>
          <w:szCs w:val="24"/>
        </w:rPr>
        <w:t>202</w:t>
      </w:r>
      <w:r w:rsidR="004F674C">
        <w:rPr>
          <w:rFonts w:ascii="Times New Roman" w:hAnsi="Times New Roman"/>
          <w:color w:val="auto"/>
          <w:sz w:val="24"/>
          <w:szCs w:val="24"/>
        </w:rPr>
        <w:t>4</w:t>
      </w:r>
      <w:r w:rsidR="00B302CA" w:rsidRPr="00A85F2C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883B6A" w:rsidRPr="00A85F2C">
        <w:rPr>
          <w:rFonts w:ascii="Times New Roman" w:hAnsi="Times New Roman"/>
          <w:color w:val="auto"/>
          <w:sz w:val="24"/>
          <w:szCs w:val="24"/>
        </w:rPr>
        <w:t>а</w:t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FF0000"/>
          <w:sz w:val="24"/>
          <w:szCs w:val="24"/>
        </w:rPr>
        <w:tab/>
      </w:r>
      <w:r w:rsidR="007E075D" w:rsidRPr="00A85F2C">
        <w:rPr>
          <w:rFonts w:ascii="Times New Roman" w:hAnsi="Times New Roman"/>
          <w:color w:val="FF0000"/>
          <w:sz w:val="24"/>
          <w:szCs w:val="24"/>
        </w:rPr>
        <w:tab/>
      </w:r>
      <w:r w:rsidR="00B302CA" w:rsidRPr="00A85F2C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322EAB">
        <w:rPr>
          <w:rFonts w:ascii="Times New Roman" w:hAnsi="Times New Roman"/>
          <w:color w:val="auto"/>
          <w:sz w:val="24"/>
          <w:szCs w:val="24"/>
        </w:rPr>
        <w:t>101</w:t>
      </w:r>
      <w:r w:rsidR="00B302CA" w:rsidRPr="00A85F2C">
        <w:rPr>
          <w:rFonts w:ascii="Times New Roman" w:hAnsi="Times New Roman"/>
          <w:color w:val="auto"/>
          <w:sz w:val="24"/>
          <w:szCs w:val="24"/>
        </w:rPr>
        <w:t xml:space="preserve"> (э)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302CA" w:rsidRPr="00A85F2C" w:rsidTr="00DB624F">
        <w:tc>
          <w:tcPr>
            <w:tcW w:w="5328" w:type="dxa"/>
          </w:tcPr>
          <w:p w:rsidR="00E132B6" w:rsidRPr="00A85F2C" w:rsidRDefault="00E132B6" w:rsidP="009717EA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302CA" w:rsidRPr="00A85F2C" w:rsidRDefault="00AA7107" w:rsidP="009717EA">
            <w:pPr>
              <w:pStyle w:val="a3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85F2C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990BF1"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</w:t>
            </w:r>
            <w:r w:rsidR="00990BF1" w:rsidRPr="00A85F2C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</w:t>
            </w:r>
            <w:r w:rsidR="00787B9B" w:rsidRPr="00A85F2C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Пожарского</w:t>
            </w:r>
            <w:r w:rsidR="00D942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</w:t>
            </w:r>
            <w:r w:rsidR="00990BF1" w:rsidRPr="00A85F2C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574650" w:rsidRPr="00A85F2C">
              <w:rPr>
                <w:rFonts w:ascii="Times New Roman" w:hAnsi="Times New Roman"/>
                <w:color w:val="auto"/>
                <w:sz w:val="24"/>
                <w:szCs w:val="24"/>
              </w:rPr>
              <w:t>Об утверждении муниципальной программы</w:t>
            </w:r>
            <w:r w:rsidR="00140603"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«Развитие образования Пожарского муници</w:t>
            </w:r>
            <w:r w:rsidR="00D05737">
              <w:rPr>
                <w:rFonts w:ascii="Times New Roman" w:hAnsi="Times New Roman"/>
                <w:color w:val="auto"/>
                <w:sz w:val="24"/>
                <w:szCs w:val="24"/>
              </w:rPr>
              <w:t>пального округа</w:t>
            </w:r>
            <w:r w:rsidR="00140603"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D942FB">
              <w:rPr>
                <w:rFonts w:ascii="Times New Roman" w:hAnsi="Times New Roman"/>
                <w:color w:val="auto"/>
                <w:sz w:val="24"/>
                <w:szCs w:val="24"/>
              </w:rPr>
              <w:t>на 2023 – 202</w:t>
            </w:r>
            <w:r w:rsidR="004F674C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574650"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  <w:r w:rsidR="004F67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новой редакции</w:t>
            </w:r>
            <w:r w:rsidR="00140603" w:rsidRPr="00A85F2C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722B04" w:rsidRPr="00A85F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A85F2C" w:rsidRDefault="00A85F2C" w:rsidP="009717EA">
      <w:pPr>
        <w:pStyle w:val="a3"/>
        <w:spacing w:after="0" w:line="276" w:lineRule="auto"/>
        <w:ind w:firstLine="539"/>
        <w:rPr>
          <w:rFonts w:ascii="Times New Roman" w:hAnsi="Times New Roman"/>
          <w:b/>
          <w:sz w:val="24"/>
          <w:szCs w:val="24"/>
        </w:rPr>
      </w:pPr>
    </w:p>
    <w:p w:rsidR="00B302CA" w:rsidRPr="00A85F2C" w:rsidRDefault="00B302CA" w:rsidP="009717EA">
      <w:pPr>
        <w:pStyle w:val="a3"/>
        <w:spacing w:after="0" w:line="276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A85F2C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4B198C" w:rsidRPr="00A85F2C" w:rsidRDefault="00990BF1" w:rsidP="009717EA">
      <w:pPr>
        <w:spacing w:line="276" w:lineRule="auto"/>
        <w:ind w:firstLine="539"/>
      </w:pPr>
      <w:r w:rsidRPr="00A85F2C">
        <w:t xml:space="preserve">Настоящее заключение на </w:t>
      </w:r>
      <w:r w:rsidR="00746024" w:rsidRPr="00A85F2C">
        <w:t xml:space="preserve">проект </w:t>
      </w:r>
      <w:r w:rsidRPr="00A85F2C">
        <w:t>постановлени</w:t>
      </w:r>
      <w:r w:rsidR="00746024" w:rsidRPr="00A85F2C">
        <w:t>я</w:t>
      </w:r>
      <w:r w:rsidR="00140603" w:rsidRPr="00A85F2C">
        <w:t xml:space="preserve"> администрации Пожарского</w:t>
      </w:r>
      <w:r w:rsidRPr="00A85F2C">
        <w:t xml:space="preserve"> муни</w:t>
      </w:r>
      <w:r w:rsidR="00C80102">
        <w:t>ципального округа</w:t>
      </w:r>
      <w:r w:rsidR="00140603" w:rsidRPr="00A85F2C">
        <w:t xml:space="preserve"> </w:t>
      </w:r>
      <w:r w:rsidRPr="00A85F2C">
        <w:t xml:space="preserve"> </w:t>
      </w:r>
      <w:bookmarkStart w:id="0" w:name="OLE_LINK3"/>
      <w:bookmarkStart w:id="1" w:name="OLE_LINK4"/>
      <w:r w:rsidR="009D48D7" w:rsidRPr="00A85F2C">
        <w:t>«Об утверждении муниципальной программы «Развитие образования Пожарског</w:t>
      </w:r>
      <w:r w:rsidR="009E0465">
        <w:t>о муни</w:t>
      </w:r>
      <w:r w:rsidR="00C80102">
        <w:t>ципального округа» на 2023 -202</w:t>
      </w:r>
      <w:r w:rsidR="004F674C">
        <w:t>7</w:t>
      </w:r>
      <w:r w:rsidR="009D48D7" w:rsidRPr="00A85F2C">
        <w:t xml:space="preserve"> годы</w:t>
      </w:r>
      <w:r w:rsidR="004F674C">
        <w:t xml:space="preserve"> в новой редакции</w:t>
      </w:r>
      <w:r w:rsidR="00140603" w:rsidRPr="00A85F2C">
        <w:t xml:space="preserve">» </w:t>
      </w:r>
      <w:r w:rsidR="005F7C00" w:rsidRPr="00A85F2C">
        <w:t xml:space="preserve">(далее </w:t>
      </w:r>
      <w:r w:rsidR="00140603" w:rsidRPr="00A85F2C">
        <w:t xml:space="preserve">– проект </w:t>
      </w:r>
      <w:r w:rsidR="00787B9B" w:rsidRPr="00A85F2C">
        <w:t>П</w:t>
      </w:r>
      <w:r w:rsidRPr="00A85F2C">
        <w:t>остановлени</w:t>
      </w:r>
      <w:r w:rsidR="00140603" w:rsidRPr="00A85F2C">
        <w:t>я</w:t>
      </w:r>
      <w:r w:rsidR="005F7C00" w:rsidRPr="00A85F2C">
        <w:t>)</w:t>
      </w:r>
      <w:r w:rsidR="004B198C" w:rsidRPr="00A85F2C">
        <w:t xml:space="preserve"> </w:t>
      </w:r>
      <w:bookmarkEnd w:id="0"/>
      <w:bookmarkEnd w:id="1"/>
      <w:r w:rsidR="004B198C" w:rsidRPr="00A85F2C">
        <w:t>подготовлен</w:t>
      </w:r>
      <w:r w:rsidRPr="00A85F2C">
        <w:t>о</w:t>
      </w:r>
      <w:r w:rsidR="00140603" w:rsidRPr="00A85F2C">
        <w:t xml:space="preserve"> Контрольно-счетной палатой Пожарского</w:t>
      </w:r>
      <w:r w:rsidR="00B9672A">
        <w:t xml:space="preserve"> муниципального округа</w:t>
      </w:r>
      <w:r w:rsidR="009D0AA8">
        <w:t xml:space="preserve"> </w:t>
      </w:r>
      <w:r w:rsidR="009D0AA8" w:rsidRPr="00AA3ADD">
        <w:t xml:space="preserve">на основании  п. 2 ст. 157  Бюджетного кодекса  Российской Федерации, статьи 9 Федерального закона от 7 февраля </w:t>
      </w:r>
      <w:smartTag w:uri="urn:schemas-microsoft-com:office:smarttags" w:element="metricconverter">
        <w:smartTagPr>
          <w:attr w:name="ProductID" w:val="2011 г"/>
        </w:smartTagPr>
        <w:r w:rsidR="009D0AA8" w:rsidRPr="00AA3ADD">
          <w:t>2011 г</w:t>
        </w:r>
      </w:smartTag>
      <w:r w:rsidR="009D0AA8" w:rsidRPr="00AA3ADD">
        <w:t>. N 6-ФЗ "Об общих принципах организации и деятельности контрольно-счетных органов субъектов Российской Федерации</w:t>
      </w:r>
      <w:r w:rsidR="00EB616C">
        <w:t xml:space="preserve"> и муниципальных образований", с</w:t>
      </w:r>
      <w:r w:rsidR="009D0AA8" w:rsidRPr="00AA3ADD">
        <w:t>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3B0E95" w:rsidRPr="00A85F2C" w:rsidRDefault="00964C69" w:rsidP="009717EA">
      <w:pPr>
        <w:pStyle w:val="a3"/>
        <w:spacing w:after="0" w:line="276" w:lineRule="auto"/>
        <w:ind w:firstLine="705"/>
        <w:rPr>
          <w:rFonts w:ascii="Times New Roman" w:hAnsi="Times New Roman"/>
          <w:color w:val="auto"/>
          <w:sz w:val="24"/>
          <w:szCs w:val="24"/>
        </w:rPr>
      </w:pPr>
      <w:r w:rsidRPr="00A85F2C">
        <w:rPr>
          <w:rFonts w:ascii="Times New Roman" w:hAnsi="Times New Roman"/>
          <w:color w:val="auto"/>
          <w:sz w:val="24"/>
          <w:szCs w:val="24"/>
        </w:rPr>
        <w:t>Выводы по результатам настоящей экспертизы проекта постановления сформированы на основании предста</w:t>
      </w:r>
      <w:r w:rsidR="00416597" w:rsidRPr="00A85F2C">
        <w:rPr>
          <w:rFonts w:ascii="Times New Roman" w:hAnsi="Times New Roman"/>
          <w:color w:val="auto"/>
          <w:sz w:val="24"/>
          <w:szCs w:val="24"/>
        </w:rPr>
        <w:t>вленных документов и информации</w:t>
      </w:r>
      <w:r w:rsidR="003B0E95" w:rsidRPr="00A85F2C">
        <w:rPr>
          <w:rFonts w:ascii="Times New Roman" w:hAnsi="Times New Roman"/>
          <w:color w:val="auto"/>
          <w:sz w:val="24"/>
          <w:szCs w:val="24"/>
        </w:rPr>
        <w:t>.</w:t>
      </w:r>
    </w:p>
    <w:p w:rsidR="00B302CA" w:rsidRPr="00A85F2C" w:rsidRDefault="00B302CA" w:rsidP="009717EA">
      <w:pPr>
        <w:pStyle w:val="a3"/>
        <w:spacing w:before="120" w:after="0" w:line="276" w:lineRule="auto"/>
        <w:ind w:firstLine="539"/>
        <w:rPr>
          <w:rFonts w:ascii="Times New Roman" w:hAnsi="Times New Roman"/>
          <w:b/>
          <w:color w:val="auto"/>
          <w:sz w:val="24"/>
          <w:szCs w:val="24"/>
        </w:rPr>
      </w:pPr>
      <w:r w:rsidRPr="00A85F2C">
        <w:rPr>
          <w:rFonts w:ascii="Times New Roman" w:hAnsi="Times New Roman"/>
          <w:b/>
          <w:color w:val="auto"/>
          <w:sz w:val="24"/>
          <w:szCs w:val="24"/>
        </w:rPr>
        <w:t>2. Заключение.</w:t>
      </w:r>
    </w:p>
    <w:p w:rsidR="00A85F2C" w:rsidRDefault="00A85F2C" w:rsidP="009717EA">
      <w:pPr>
        <w:spacing w:line="276" w:lineRule="auto"/>
        <w:ind w:firstLine="709"/>
      </w:pPr>
      <w:bookmarkStart w:id="2" w:name="sub_1004261"/>
      <w:r>
        <w:t>2.1.</w:t>
      </w:r>
      <w:r w:rsidR="00D05737">
        <w:t xml:space="preserve"> В связи с подготовкой проекта нормативного правового акта Думы Пожарского муниципального округа «О бюджете Пожарско</w:t>
      </w:r>
      <w:r w:rsidR="00FF7CD6">
        <w:t>го муниципального округа на 202</w:t>
      </w:r>
      <w:r w:rsidR="004F674C">
        <w:t>5</w:t>
      </w:r>
      <w:r w:rsidR="00A25EF0">
        <w:t xml:space="preserve"> год и плановый период 2026 и </w:t>
      </w:r>
      <w:r w:rsidR="00FF7CD6">
        <w:t>202</w:t>
      </w:r>
      <w:r w:rsidR="004F674C">
        <w:t>7</w:t>
      </w:r>
      <w:r w:rsidR="00D05737">
        <w:t xml:space="preserve"> годы»,</w:t>
      </w:r>
      <w:r>
        <w:t xml:space="preserve"> </w:t>
      </w:r>
      <w:r w:rsidR="00D05737">
        <w:t>с</w:t>
      </w:r>
      <w:r>
        <w:t xml:space="preserve"> целью повышения качества, доступности и эффективности системы образования</w:t>
      </w:r>
      <w:r w:rsidR="0051364C">
        <w:t>,</w:t>
      </w:r>
      <w:r w:rsidR="00406E6C">
        <w:t xml:space="preserve"> </w:t>
      </w:r>
      <w:r w:rsidR="00FF7CD6">
        <w:t>администрацией округа</w:t>
      </w:r>
      <w:r w:rsidR="0051364C">
        <w:t xml:space="preserve"> </w:t>
      </w:r>
      <w:r w:rsidR="00406E6C">
        <w:t>принято решение о разработке и утверждении муниципа</w:t>
      </w:r>
      <w:r w:rsidR="00D05737">
        <w:t>льной программы «Развитие образования Пожарского му</w:t>
      </w:r>
      <w:r w:rsidR="00FF7CD6">
        <w:t>ниципального округа на 2023-202</w:t>
      </w:r>
      <w:r w:rsidR="004F674C">
        <w:t>7</w:t>
      </w:r>
      <w:r w:rsidR="00D05737">
        <w:t xml:space="preserve"> годы»</w:t>
      </w:r>
      <w:r>
        <w:t>.</w:t>
      </w:r>
    </w:p>
    <w:p w:rsidR="00EB616C" w:rsidRPr="00EB616C" w:rsidRDefault="00EB616C" w:rsidP="009717EA">
      <w:pPr>
        <w:spacing w:line="276" w:lineRule="auto"/>
        <w:ind w:firstLine="539"/>
      </w:pPr>
      <w:r w:rsidRPr="00EB616C"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85F2C" w:rsidRDefault="00A85F2C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экспертизы Программы Контрольно – счетной палатой установлено следующее:</w:t>
      </w:r>
    </w:p>
    <w:p w:rsidR="00A85F2C" w:rsidRDefault="00A85F2C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</w:t>
      </w:r>
      <w:r w:rsidR="00FF7CD6">
        <w:rPr>
          <w:rFonts w:ascii="Times New Roman" w:hAnsi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A85F2C" w:rsidRDefault="00A85F2C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 – управление образования администрации </w:t>
      </w:r>
      <w:r w:rsidR="00FF7CD6">
        <w:rPr>
          <w:rFonts w:ascii="Times New Roman" w:hAnsi="Times New Roman"/>
          <w:sz w:val="24"/>
          <w:szCs w:val="24"/>
        </w:rPr>
        <w:t>Пожарского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A85F2C" w:rsidRDefault="00FF7CD6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-</w:t>
      </w:r>
      <w:r w:rsidR="00A85F2C">
        <w:rPr>
          <w:rFonts w:ascii="Times New Roman" w:hAnsi="Times New Roman"/>
          <w:sz w:val="24"/>
          <w:szCs w:val="24"/>
        </w:rPr>
        <w:t xml:space="preserve"> управление образования администрации П</w:t>
      </w:r>
      <w:r>
        <w:rPr>
          <w:rFonts w:ascii="Times New Roman" w:hAnsi="Times New Roman"/>
          <w:sz w:val="24"/>
          <w:szCs w:val="24"/>
        </w:rPr>
        <w:t>ожарского муниципального округа.</w:t>
      </w:r>
    </w:p>
    <w:p w:rsidR="00A85F2C" w:rsidRPr="00570404" w:rsidRDefault="00A85F2C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570404">
        <w:rPr>
          <w:rFonts w:ascii="Times New Roman" w:hAnsi="Times New Roman"/>
          <w:sz w:val="24"/>
          <w:szCs w:val="24"/>
        </w:rPr>
        <w:t>Сроки и эта</w:t>
      </w:r>
      <w:r w:rsidR="006B7868" w:rsidRPr="00570404">
        <w:rPr>
          <w:rFonts w:ascii="Times New Roman" w:hAnsi="Times New Roman"/>
          <w:sz w:val="24"/>
          <w:szCs w:val="24"/>
        </w:rPr>
        <w:t>пы реализации</w:t>
      </w:r>
      <w:r w:rsidR="00FF7CD6" w:rsidRPr="00570404">
        <w:rPr>
          <w:rFonts w:ascii="Times New Roman" w:hAnsi="Times New Roman"/>
          <w:sz w:val="24"/>
          <w:szCs w:val="24"/>
        </w:rPr>
        <w:t xml:space="preserve"> Программы - с 2023 года по 202</w:t>
      </w:r>
      <w:r w:rsidR="002C2E74" w:rsidRPr="00570404">
        <w:rPr>
          <w:rFonts w:ascii="Times New Roman" w:hAnsi="Times New Roman"/>
          <w:sz w:val="24"/>
          <w:szCs w:val="24"/>
        </w:rPr>
        <w:t>7</w:t>
      </w:r>
      <w:r w:rsidRPr="00570404">
        <w:rPr>
          <w:rFonts w:ascii="Times New Roman" w:hAnsi="Times New Roman"/>
          <w:sz w:val="24"/>
          <w:szCs w:val="24"/>
        </w:rPr>
        <w:t xml:space="preserve"> год в один этап.      </w:t>
      </w:r>
    </w:p>
    <w:p w:rsidR="00A85F2C" w:rsidRPr="00570404" w:rsidRDefault="00A85F2C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570404">
        <w:rPr>
          <w:rFonts w:ascii="Times New Roman" w:hAnsi="Times New Roman"/>
          <w:sz w:val="24"/>
          <w:szCs w:val="24"/>
        </w:rPr>
        <w:t xml:space="preserve"> Пунктом 3.2 Порядка</w:t>
      </w:r>
      <w:r w:rsidR="00EB616C" w:rsidRPr="00570404">
        <w:rPr>
          <w:rFonts w:ascii="Times New Roman" w:hAnsi="Times New Roman"/>
          <w:sz w:val="24"/>
          <w:szCs w:val="24"/>
        </w:rPr>
        <w:t xml:space="preserve"> № 177-па</w:t>
      </w:r>
      <w:r w:rsidRPr="00570404">
        <w:rPr>
          <w:rFonts w:ascii="Times New Roman" w:hAnsi="Times New Roman"/>
          <w:sz w:val="24"/>
          <w:szCs w:val="24"/>
        </w:rPr>
        <w:t xml:space="preserve"> установлено, что Программа имеет следующую структуру:</w:t>
      </w:r>
    </w:p>
    <w:p w:rsidR="00A85F2C" w:rsidRPr="00570404" w:rsidRDefault="00A85F2C" w:rsidP="009717EA">
      <w:pPr>
        <w:pStyle w:val="a3"/>
        <w:numPr>
          <w:ilvl w:val="0"/>
          <w:numId w:val="9"/>
        </w:numPr>
        <w:spacing w:after="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70404">
        <w:rPr>
          <w:rFonts w:ascii="Times New Roman" w:hAnsi="Times New Roman"/>
          <w:sz w:val="24"/>
          <w:szCs w:val="24"/>
        </w:rPr>
        <w:t>Паспорт (краткое изложение основных разделов Программы);</w:t>
      </w:r>
    </w:p>
    <w:p w:rsidR="00A85F2C" w:rsidRPr="00570404" w:rsidRDefault="00A85F2C" w:rsidP="009717EA">
      <w:pPr>
        <w:pStyle w:val="a3"/>
        <w:numPr>
          <w:ilvl w:val="0"/>
          <w:numId w:val="9"/>
        </w:numPr>
        <w:spacing w:after="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70404">
        <w:rPr>
          <w:rFonts w:ascii="Times New Roman" w:hAnsi="Times New Roman"/>
          <w:sz w:val="24"/>
          <w:szCs w:val="24"/>
        </w:rPr>
        <w:t>Текстовая часть Программы.</w:t>
      </w:r>
    </w:p>
    <w:p w:rsidR="00570404" w:rsidRDefault="00A85F2C" w:rsidP="009717EA">
      <w:pPr>
        <w:spacing w:line="276" w:lineRule="auto"/>
        <w:ind w:firstLine="539"/>
      </w:pPr>
      <w:r w:rsidRPr="00570404">
        <w:lastRenderedPageBreak/>
        <w:t xml:space="preserve">Проведенный анализ представленной Программы позволяет сделать вывод о том, что </w:t>
      </w:r>
      <w:r w:rsidR="00570404" w:rsidRPr="00570404">
        <w:t xml:space="preserve">в целом </w:t>
      </w:r>
      <w:r w:rsidRPr="00570404">
        <w:t>структура представленной программы соответствует утвержденному Порядку</w:t>
      </w:r>
      <w:r w:rsidR="00EB616C" w:rsidRPr="00570404">
        <w:t xml:space="preserve"> № 177-па</w:t>
      </w:r>
      <w:r w:rsidR="00183964" w:rsidRPr="00570404">
        <w:t>.</w:t>
      </w:r>
      <w:r w:rsidR="00570404" w:rsidRPr="00570404">
        <w:t xml:space="preserve"> </w:t>
      </w:r>
    </w:p>
    <w:p w:rsidR="00570404" w:rsidRPr="00570404" w:rsidRDefault="00570404" w:rsidP="009717EA">
      <w:pPr>
        <w:spacing w:line="276" w:lineRule="auto"/>
        <w:ind w:firstLine="539"/>
        <w:rPr>
          <w:b/>
          <w:i/>
        </w:rPr>
      </w:pPr>
      <w:r w:rsidRPr="00570404">
        <w:rPr>
          <w:b/>
          <w:i/>
        </w:rPr>
        <w:t>Вместе с тем, в ходе финансово-экономической экспертизы установлены отдельные замечания.</w:t>
      </w:r>
    </w:p>
    <w:p w:rsidR="00570404" w:rsidRPr="00220412" w:rsidRDefault="00570404" w:rsidP="009717EA">
      <w:pPr>
        <w:spacing w:line="276" w:lineRule="auto"/>
        <w:ind w:firstLine="708"/>
      </w:pPr>
      <w:r>
        <w:rPr>
          <w:b/>
          <w:i/>
        </w:rPr>
        <w:t>Ц</w:t>
      </w:r>
      <w:r w:rsidRPr="00220412">
        <w:rPr>
          <w:b/>
          <w:i/>
        </w:rPr>
        <w:t xml:space="preserve">елевые показатели, отраженные в разделе «Ожидаемые конечные результаты реализации </w:t>
      </w:r>
      <w:r w:rsidR="007F441A">
        <w:rPr>
          <w:b/>
          <w:i/>
        </w:rPr>
        <w:t>п</w:t>
      </w:r>
      <w:r w:rsidR="00260776">
        <w:rPr>
          <w:b/>
          <w:i/>
        </w:rPr>
        <w:t>одп</w:t>
      </w:r>
      <w:r w:rsidRPr="00220412">
        <w:rPr>
          <w:b/>
          <w:i/>
        </w:rPr>
        <w:t xml:space="preserve">рограммы, целевые индикаторы и показатели </w:t>
      </w:r>
      <w:r w:rsidR="007F441A">
        <w:rPr>
          <w:b/>
          <w:i/>
        </w:rPr>
        <w:t>п</w:t>
      </w:r>
      <w:r w:rsidR="00260776">
        <w:rPr>
          <w:b/>
          <w:i/>
        </w:rPr>
        <w:t>одп</w:t>
      </w:r>
      <w:r w:rsidRPr="00220412">
        <w:rPr>
          <w:b/>
          <w:i/>
        </w:rPr>
        <w:t>рограммы» табличной части</w:t>
      </w:r>
      <w:r w:rsidRPr="00220412">
        <w:t xml:space="preserve"> </w:t>
      </w:r>
      <w:r w:rsidRPr="00220412">
        <w:rPr>
          <w:b/>
          <w:i/>
        </w:rPr>
        <w:t>паспорта п</w:t>
      </w:r>
      <w:r w:rsidR="007F441A">
        <w:rPr>
          <w:b/>
          <w:i/>
        </w:rPr>
        <w:t>одп</w:t>
      </w:r>
      <w:r w:rsidRPr="00220412">
        <w:rPr>
          <w:b/>
          <w:i/>
        </w:rPr>
        <w:t xml:space="preserve">рограммы, не соответствуют аналогичным показателям, отраженным в текстовой части паспорта, раздел </w:t>
      </w:r>
      <w:r w:rsidRPr="00220412">
        <w:rPr>
          <w:b/>
          <w:i/>
          <w:lang w:val="en-US"/>
        </w:rPr>
        <w:t>III</w:t>
      </w:r>
      <w:r w:rsidRPr="00220412">
        <w:rPr>
          <w:b/>
          <w:i/>
        </w:rPr>
        <w:t>. «Ожидаемые результаты реализации программы, целевые индикаторы и показатели эффективности».</w:t>
      </w:r>
      <w:r w:rsidRPr="00220412">
        <w:t xml:space="preserve">   </w:t>
      </w:r>
    </w:p>
    <w:p w:rsidR="00570404" w:rsidRPr="00220412" w:rsidRDefault="00570404" w:rsidP="009717EA">
      <w:pPr>
        <w:spacing w:line="276" w:lineRule="auto"/>
        <w:ind w:firstLine="708"/>
      </w:pPr>
      <w:r w:rsidRPr="00220412">
        <w:t>Например, в табличной части паспорта</w:t>
      </w:r>
      <w:r w:rsidR="007F441A">
        <w:t xml:space="preserve"> подпрограммы № 1</w:t>
      </w:r>
      <w:r w:rsidRPr="00220412">
        <w:t xml:space="preserve">, раздел «Ожидаемые конечные результаты реализации </w:t>
      </w:r>
      <w:r w:rsidR="007F441A">
        <w:t>подп</w:t>
      </w:r>
      <w:r w:rsidRPr="00220412">
        <w:t xml:space="preserve">рограммы, целевые индикаторы и показатели </w:t>
      </w:r>
      <w:r w:rsidR="007F441A">
        <w:t>подп</w:t>
      </w:r>
      <w:r w:rsidRPr="00220412">
        <w:t>рограммы» установлен показатель</w:t>
      </w:r>
      <w:r w:rsidR="00854A54">
        <w:t xml:space="preserve">, который планируется достичь к концу реализации программы - </w:t>
      </w:r>
      <w:r w:rsidRPr="00220412">
        <w:t>«</w:t>
      </w:r>
      <w:r w:rsidR="002219F6">
        <w:t>увеличение охвата детей в возрасте от 0 до 7 лет различными формами дошкольного образования</w:t>
      </w:r>
      <w:r w:rsidRPr="00220412">
        <w:t xml:space="preserve">» до </w:t>
      </w:r>
      <w:r w:rsidR="002219F6">
        <w:t>5</w:t>
      </w:r>
      <w:r w:rsidRPr="00220412">
        <w:t>5%.</w:t>
      </w:r>
    </w:p>
    <w:p w:rsidR="00570404" w:rsidRDefault="00570404" w:rsidP="009717EA">
      <w:pPr>
        <w:spacing w:line="276" w:lineRule="auto"/>
        <w:ind w:firstLine="708"/>
      </w:pPr>
      <w:r w:rsidRPr="00220412">
        <w:t>При этом, в текстовой части паспорта</w:t>
      </w:r>
      <w:r w:rsidR="0077326B">
        <w:t xml:space="preserve"> подпрограммы № 1</w:t>
      </w:r>
      <w:r w:rsidRPr="00220412">
        <w:t xml:space="preserve">, раздел </w:t>
      </w:r>
      <w:r w:rsidRPr="00220412">
        <w:rPr>
          <w:lang w:val="en-US"/>
        </w:rPr>
        <w:t>III</w:t>
      </w:r>
      <w:r w:rsidRPr="00220412">
        <w:t>. «Ожидаемые результаты реализации п</w:t>
      </w:r>
      <w:r w:rsidR="002219F6">
        <w:t>одп</w:t>
      </w:r>
      <w:r w:rsidRPr="00220412">
        <w:t>рограммы, целевые индикаторы и показатели эффективности</w:t>
      </w:r>
      <w:r w:rsidR="002219F6">
        <w:t xml:space="preserve"> (измеряемые количественные показатели решения поставленных задач и хода реализации подпрограммы по годам)</w:t>
      </w:r>
      <w:r w:rsidRPr="00220412">
        <w:t xml:space="preserve">», значение аналогичного показателя установлено </w:t>
      </w:r>
      <w:r w:rsidR="00D02FA5">
        <w:t>«2027 год - 6</w:t>
      </w:r>
      <w:r w:rsidRPr="00220412">
        <w:t>1%</w:t>
      </w:r>
      <w:r w:rsidR="00D02FA5">
        <w:t>»</w:t>
      </w:r>
      <w:r w:rsidRPr="00220412">
        <w:t>.</w:t>
      </w:r>
    </w:p>
    <w:p w:rsidR="00D02FA5" w:rsidRDefault="00D02FA5" w:rsidP="009717EA">
      <w:pPr>
        <w:spacing w:line="276" w:lineRule="auto"/>
        <w:ind w:firstLine="708"/>
      </w:pPr>
      <w:r>
        <w:t>Аналогичные замечания выявлены и по другим целевым показателям данной подпрограммы</w:t>
      </w:r>
      <w:r w:rsidR="00107C9D">
        <w:t>.</w:t>
      </w:r>
    </w:p>
    <w:p w:rsidR="0006209B" w:rsidRDefault="0006209B" w:rsidP="009717EA">
      <w:pPr>
        <w:spacing w:line="276" w:lineRule="auto"/>
        <w:ind w:firstLine="708"/>
      </w:pPr>
      <w:r>
        <w:t>В</w:t>
      </w:r>
      <w:r w:rsidRPr="00220412">
        <w:t xml:space="preserve"> табличной части паспорта</w:t>
      </w:r>
      <w:r>
        <w:t xml:space="preserve"> подпрограммы № </w:t>
      </w:r>
      <w:r w:rsidR="0077326B">
        <w:t>3 в</w:t>
      </w:r>
      <w:r w:rsidRPr="00220412">
        <w:t xml:space="preserve"> раздел</w:t>
      </w:r>
      <w:r w:rsidR="0077326B">
        <w:t>ах</w:t>
      </w:r>
      <w:r w:rsidRPr="00220412">
        <w:t xml:space="preserve"> «Ожидаемые конечные результаты реализации </w:t>
      </w:r>
      <w:r>
        <w:t>подп</w:t>
      </w:r>
      <w:r w:rsidRPr="00220412">
        <w:t xml:space="preserve">рограммы, целевые индикаторы и показатели </w:t>
      </w:r>
      <w:r>
        <w:t>подп</w:t>
      </w:r>
      <w:r w:rsidRPr="00220412">
        <w:t>рограммы»</w:t>
      </w:r>
      <w:r w:rsidR="00FE3515">
        <w:t xml:space="preserve">, «Целевые показатели (индикатора)», «Показатель, характеризующий персонифицированное финансирование" </w:t>
      </w:r>
      <w:r w:rsidR="0077326B">
        <w:t>установлены</w:t>
      </w:r>
      <w:r w:rsidR="00337114">
        <w:t xml:space="preserve"> целевые показатели (индикаторы) отличные от индикаторов, отраженных</w:t>
      </w:r>
      <w:r w:rsidRPr="00220412">
        <w:t xml:space="preserve"> в текстовой части паспорта, раздел </w:t>
      </w:r>
      <w:r w:rsidRPr="00220412">
        <w:rPr>
          <w:lang w:val="en-US"/>
        </w:rPr>
        <w:t>III</w:t>
      </w:r>
      <w:r w:rsidRPr="00220412">
        <w:t xml:space="preserve">. «Ожидаемые </w:t>
      </w:r>
      <w:r w:rsidR="00337114">
        <w:t xml:space="preserve">конечные </w:t>
      </w:r>
      <w:r w:rsidRPr="00220412">
        <w:t>результаты реализации п</w:t>
      </w:r>
      <w:r>
        <w:t>одп</w:t>
      </w:r>
      <w:r w:rsidRPr="00220412">
        <w:t xml:space="preserve">рограммы, целевые индикаторы и показатели </w:t>
      </w:r>
      <w:r w:rsidR="00337114">
        <w:t>подпрограммы</w:t>
      </w:r>
      <w:r>
        <w:t>»</w:t>
      </w:r>
      <w:r w:rsidRPr="00220412">
        <w:t>.</w:t>
      </w:r>
    </w:p>
    <w:p w:rsidR="00337114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Паспортом программы для реализации Программы сформированы пять подпрограмм: </w:t>
      </w:r>
    </w:p>
    <w:p w:rsidR="00337114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1.«Развитие системы дошкольного образования Пожарского муни</w:t>
      </w:r>
      <w:r w:rsidR="00854A54">
        <w:rPr>
          <w:rFonts w:ascii="Times New Roman" w:hAnsi="Times New Roman"/>
          <w:sz w:val="24"/>
          <w:szCs w:val="24"/>
        </w:rPr>
        <w:t>ципального округа на 2023 – 2027</w:t>
      </w:r>
      <w:r>
        <w:rPr>
          <w:rFonts w:ascii="Times New Roman" w:hAnsi="Times New Roman"/>
          <w:sz w:val="24"/>
          <w:szCs w:val="24"/>
        </w:rPr>
        <w:t xml:space="preserve"> годы».</w:t>
      </w:r>
    </w:p>
    <w:p w:rsidR="00337114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2.«Развитие системы общего образования Пожарского мун</w:t>
      </w:r>
      <w:r w:rsidR="00854A54">
        <w:rPr>
          <w:rFonts w:ascii="Times New Roman" w:hAnsi="Times New Roman"/>
          <w:sz w:val="24"/>
          <w:szCs w:val="24"/>
        </w:rPr>
        <w:t>иципального округа на 2023 -2027</w:t>
      </w:r>
      <w:r>
        <w:rPr>
          <w:rFonts w:ascii="Times New Roman" w:hAnsi="Times New Roman"/>
          <w:sz w:val="24"/>
          <w:szCs w:val="24"/>
        </w:rPr>
        <w:t xml:space="preserve"> годы».</w:t>
      </w:r>
    </w:p>
    <w:p w:rsidR="00337114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3.«Развитие системы дополнительного образования детей в возрасте от 5 до 18 лет на территории Пожарского муни</w:t>
      </w:r>
      <w:r w:rsidR="00854A54">
        <w:rPr>
          <w:rFonts w:ascii="Times New Roman" w:hAnsi="Times New Roman"/>
          <w:sz w:val="24"/>
          <w:szCs w:val="24"/>
        </w:rPr>
        <w:t>ципального округа на 2023 – 2027</w:t>
      </w:r>
      <w:r>
        <w:rPr>
          <w:rFonts w:ascii="Times New Roman" w:hAnsi="Times New Roman"/>
          <w:sz w:val="24"/>
          <w:szCs w:val="24"/>
        </w:rPr>
        <w:t xml:space="preserve"> годы».</w:t>
      </w:r>
    </w:p>
    <w:p w:rsidR="00337114" w:rsidRPr="00BF43E0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BF43E0">
        <w:rPr>
          <w:rFonts w:ascii="Times New Roman" w:hAnsi="Times New Roman"/>
          <w:sz w:val="24"/>
          <w:szCs w:val="24"/>
        </w:rPr>
        <w:t xml:space="preserve">4.«Развитие системы </w:t>
      </w:r>
      <w:r>
        <w:rPr>
          <w:rFonts w:ascii="Times New Roman" w:hAnsi="Times New Roman"/>
          <w:sz w:val="24"/>
          <w:szCs w:val="24"/>
        </w:rPr>
        <w:t>отдыха, оздоровления</w:t>
      </w:r>
      <w:r w:rsidRPr="00BF43E0">
        <w:rPr>
          <w:rFonts w:ascii="Times New Roman" w:hAnsi="Times New Roman"/>
          <w:sz w:val="24"/>
          <w:szCs w:val="24"/>
        </w:rPr>
        <w:t xml:space="preserve"> детей и подростков Пожарског</w:t>
      </w:r>
      <w:r>
        <w:rPr>
          <w:rFonts w:ascii="Times New Roman" w:hAnsi="Times New Roman"/>
          <w:sz w:val="24"/>
          <w:szCs w:val="24"/>
        </w:rPr>
        <w:t>о муни</w:t>
      </w:r>
      <w:r w:rsidR="00854A54">
        <w:rPr>
          <w:rFonts w:ascii="Times New Roman" w:hAnsi="Times New Roman"/>
          <w:sz w:val="24"/>
          <w:szCs w:val="24"/>
        </w:rPr>
        <w:t>ципального округа на 2023 – 2027</w:t>
      </w:r>
      <w:r w:rsidRPr="00BF43E0">
        <w:rPr>
          <w:rFonts w:ascii="Times New Roman" w:hAnsi="Times New Roman"/>
          <w:sz w:val="24"/>
          <w:szCs w:val="24"/>
        </w:rPr>
        <w:t xml:space="preserve"> годы».</w:t>
      </w:r>
    </w:p>
    <w:p w:rsidR="00337114" w:rsidRDefault="00337114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«Обеспечение эффективного функционирования и развития системы образования Пожарского муниц</w:t>
      </w:r>
      <w:r w:rsidR="00854A54">
        <w:rPr>
          <w:rFonts w:ascii="Times New Roman" w:hAnsi="Times New Roman"/>
          <w:sz w:val="24"/>
          <w:szCs w:val="24"/>
        </w:rPr>
        <w:t>ипального округа» на 2023 – 2027</w:t>
      </w:r>
      <w:r>
        <w:rPr>
          <w:rFonts w:ascii="Times New Roman" w:hAnsi="Times New Roman"/>
          <w:sz w:val="24"/>
          <w:szCs w:val="24"/>
        </w:rPr>
        <w:t xml:space="preserve"> годы.</w:t>
      </w:r>
    </w:p>
    <w:p w:rsidR="00337114" w:rsidRDefault="00337114" w:rsidP="009717EA">
      <w:pPr>
        <w:spacing w:line="276" w:lineRule="auto"/>
        <w:ind w:firstLine="539"/>
        <w:outlineLvl w:val="2"/>
      </w:pPr>
      <w:r>
        <w:t xml:space="preserve">Анализ перечня основных программных мероприятий, планируемых к выполнению в ходе реализации Программы, основан на определении взаимосвязанности мероприятий по срокам исполнения и ресурсам. </w:t>
      </w:r>
    </w:p>
    <w:p w:rsidR="00383A45" w:rsidRDefault="00A85F2C" w:rsidP="009717EA">
      <w:pPr>
        <w:spacing w:line="276" w:lineRule="auto"/>
        <w:ind w:firstLine="539"/>
        <w:outlineLvl w:val="2"/>
      </w:pPr>
      <w:r>
        <w:t>Перечень и кра</w:t>
      </w:r>
      <w:r w:rsidR="00EB3A5B">
        <w:t xml:space="preserve">ткое описание всех мероприятий </w:t>
      </w:r>
      <w:r>
        <w:t>в соответствии с п. 3.2.10 Порядка оформлен</w:t>
      </w:r>
      <w:r w:rsidR="00337114">
        <w:t>ы</w:t>
      </w:r>
      <w:r>
        <w:t xml:space="preserve"> приложением к Программе.</w:t>
      </w:r>
    </w:p>
    <w:p w:rsidR="00A85F2C" w:rsidRPr="0057124C" w:rsidRDefault="00A85F2C" w:rsidP="009717EA">
      <w:pPr>
        <w:pStyle w:val="ConsPlusNormal"/>
        <w:widowControl/>
        <w:spacing w:line="276" w:lineRule="auto"/>
        <w:ind w:firstLine="53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«Ресурсное обеспечение Программы»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содержит основные положения порядка фин</w:t>
      </w:r>
      <w:r w:rsidR="00686C89">
        <w:rPr>
          <w:rFonts w:ascii="Times New Roman" w:eastAsia="MS Mincho" w:hAnsi="Times New Roman" w:cs="Times New Roman"/>
          <w:sz w:val="24"/>
          <w:szCs w:val="24"/>
        </w:rPr>
        <w:t xml:space="preserve">ансирования </w:t>
      </w:r>
      <w:r w:rsidR="00686C89" w:rsidRPr="0057124C">
        <w:rPr>
          <w:rFonts w:ascii="Times New Roman" w:eastAsia="MS Mincho" w:hAnsi="Times New Roman" w:cs="Times New Roman"/>
          <w:sz w:val="24"/>
          <w:szCs w:val="24"/>
        </w:rPr>
        <w:t>Программы</w:t>
      </w:r>
      <w:r w:rsidRPr="0057124C">
        <w:rPr>
          <w:rFonts w:ascii="Times New Roman" w:eastAsia="MS Mincho" w:hAnsi="Times New Roman" w:cs="Times New Roman"/>
          <w:sz w:val="24"/>
          <w:szCs w:val="24"/>
        </w:rPr>
        <w:t>, а также сроки, объе</w:t>
      </w:r>
      <w:r w:rsidR="00170CB4" w:rsidRPr="0057124C">
        <w:rPr>
          <w:rFonts w:ascii="Times New Roman" w:eastAsia="MS Mincho" w:hAnsi="Times New Roman" w:cs="Times New Roman"/>
          <w:sz w:val="24"/>
          <w:szCs w:val="24"/>
        </w:rPr>
        <w:t>мы и источники финансирования.</w:t>
      </w:r>
    </w:p>
    <w:p w:rsidR="0057124C" w:rsidRPr="00CC6CFF" w:rsidRDefault="0057124C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57124C">
        <w:rPr>
          <w:rFonts w:ascii="Times New Roman" w:hAnsi="Times New Roman"/>
          <w:sz w:val="24"/>
          <w:szCs w:val="24"/>
        </w:rPr>
        <w:t xml:space="preserve">Общий объем финансирования программы, согласно представленного проекта паспорта </w:t>
      </w:r>
      <w:r w:rsidRPr="00CC6CFF">
        <w:rPr>
          <w:rFonts w:ascii="Times New Roman" w:hAnsi="Times New Roman"/>
          <w:sz w:val="24"/>
          <w:szCs w:val="24"/>
        </w:rPr>
        <w:t xml:space="preserve">определен в сумме </w:t>
      </w:r>
      <w:r w:rsidR="00CC6CFF" w:rsidRPr="00CC6CFF">
        <w:rPr>
          <w:rFonts w:ascii="Times New Roman" w:hAnsi="Times New Roman"/>
          <w:sz w:val="24"/>
          <w:szCs w:val="24"/>
        </w:rPr>
        <w:t>3 523 877,51</w:t>
      </w:r>
      <w:r w:rsidRPr="00CC6CFF">
        <w:rPr>
          <w:rFonts w:ascii="Times New Roman" w:hAnsi="Times New Roman"/>
          <w:sz w:val="24"/>
          <w:szCs w:val="24"/>
        </w:rPr>
        <w:t xml:space="preserve"> тыс. руб.</w:t>
      </w:r>
    </w:p>
    <w:p w:rsidR="00CC6CFF" w:rsidRDefault="00CC6CFF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CC6CFF">
        <w:rPr>
          <w:rFonts w:ascii="Times New Roman" w:hAnsi="Times New Roman"/>
          <w:sz w:val="24"/>
          <w:szCs w:val="24"/>
        </w:rPr>
        <w:lastRenderedPageBreak/>
        <w:t xml:space="preserve">Объем финансирования мероприятий программы по </w:t>
      </w:r>
      <w:r>
        <w:rPr>
          <w:rFonts w:ascii="Times New Roman" w:hAnsi="Times New Roman"/>
          <w:sz w:val="24"/>
          <w:szCs w:val="24"/>
        </w:rPr>
        <w:t xml:space="preserve">подпрограммам, источникам финансирования и </w:t>
      </w:r>
      <w:r w:rsidRPr="00CC6CFF">
        <w:rPr>
          <w:rFonts w:ascii="Times New Roman" w:hAnsi="Times New Roman"/>
          <w:sz w:val="24"/>
          <w:szCs w:val="24"/>
        </w:rPr>
        <w:t>годам приведен в таблице.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39"/>
        <w:gridCol w:w="2039"/>
        <w:gridCol w:w="2039"/>
        <w:gridCol w:w="1679"/>
        <w:gridCol w:w="1418"/>
      </w:tblGrid>
      <w:tr w:rsidR="00B628B6" w:rsidRPr="003A2CE4" w:rsidTr="006B6856">
        <w:trPr>
          <w:trHeight w:val="769"/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Год реализации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 xml:space="preserve">Средства бюджета Приморского края, тыс. руб. 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Средства федер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льного бюджета, тыс. руб. 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Средства местного бюджета, тыс. руб.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Внебюджетные средства, тыс. руб.</w:t>
            </w:r>
          </w:p>
        </w:tc>
        <w:tc>
          <w:tcPr>
            <w:tcW w:w="1418" w:type="dxa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</w:tr>
      <w:tr w:rsidR="00B628B6" w:rsidRPr="003A2CE4" w:rsidTr="006B6856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Подпрограмма «Развитие системы дошкольного образования Пожарского муниципального округа на 2023-202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vAlign w:val="center"/>
          </w:tcPr>
          <w:p w:rsidR="00B628B6" w:rsidRPr="006B6856" w:rsidRDefault="006B685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6856">
              <w:rPr>
                <w:rFonts w:ascii="Times New Roman" w:hAnsi="Times New Roman"/>
                <w:b/>
                <w:sz w:val="22"/>
                <w:szCs w:val="22"/>
              </w:rPr>
              <w:t>1 005 483,58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91 589,87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86 003,69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13 803,18</w:t>
            </w:r>
          </w:p>
        </w:tc>
        <w:tc>
          <w:tcPr>
            <w:tcW w:w="1418" w:type="dxa"/>
          </w:tcPr>
          <w:p w:rsidR="00B628B6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191 396,74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102 341,31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94 779,75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14 152,91</w:t>
            </w:r>
          </w:p>
        </w:tc>
        <w:tc>
          <w:tcPr>
            <w:tcW w:w="1418" w:type="dxa"/>
          </w:tcPr>
          <w:p w:rsidR="00B628B6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211 273,97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108 568,77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106 468,53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11 864,02</w:t>
            </w:r>
          </w:p>
        </w:tc>
        <w:tc>
          <w:tcPr>
            <w:tcW w:w="1418" w:type="dxa"/>
          </w:tcPr>
          <w:p w:rsidR="00B628B6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226 901,32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141 652,49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105 265,51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11 864,02</w:t>
            </w:r>
          </w:p>
        </w:tc>
        <w:tc>
          <w:tcPr>
            <w:tcW w:w="1418" w:type="dxa"/>
          </w:tcPr>
          <w:p w:rsidR="00B628B6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258 782,02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105 265,51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11 864,02</w:t>
            </w:r>
          </w:p>
        </w:tc>
        <w:tc>
          <w:tcPr>
            <w:tcW w:w="1418" w:type="dxa"/>
          </w:tcPr>
          <w:p w:rsidR="00B628B6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117 129,53</w:t>
            </w:r>
          </w:p>
        </w:tc>
      </w:tr>
      <w:tr w:rsidR="00B628B6" w:rsidRPr="003A2CE4" w:rsidTr="006B6856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Подпрограмма «Развитие системы общего образования Пожарского муниципального округа на 2023-202</w:t>
            </w:r>
            <w:r w:rsidR="006B6856">
              <w:rPr>
                <w:rFonts w:ascii="Times New Roman" w:hAnsi="Times New Roman"/>
                <w:sz w:val="22"/>
                <w:szCs w:val="22"/>
              </w:rPr>
              <w:t>7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vAlign w:val="center"/>
          </w:tcPr>
          <w:p w:rsidR="00B628B6" w:rsidRPr="006B6856" w:rsidRDefault="006B685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6856">
              <w:rPr>
                <w:rFonts w:ascii="Times New Roman" w:hAnsi="Times New Roman"/>
                <w:b/>
                <w:sz w:val="22"/>
                <w:szCs w:val="22"/>
              </w:rPr>
              <w:t>2 272 344,68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266 351,80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42 433,25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133 369,04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2 161,26</w:t>
            </w:r>
          </w:p>
        </w:tc>
        <w:tc>
          <w:tcPr>
            <w:tcW w:w="1418" w:type="dxa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444 315,36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374 359,31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49 721,11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165 615,21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1 879,25</w:t>
            </w:r>
          </w:p>
        </w:tc>
        <w:tc>
          <w:tcPr>
            <w:tcW w:w="1418" w:type="dxa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591 574,88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310 723,74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47 692,01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163 569,84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507,83</w:t>
            </w:r>
          </w:p>
        </w:tc>
        <w:tc>
          <w:tcPr>
            <w:tcW w:w="1418" w:type="dxa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522 493,42</w:t>
            </w:r>
          </w:p>
        </w:tc>
      </w:tr>
      <w:tr w:rsidR="006B685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39" w:type="dxa"/>
            <w:shd w:val="clear" w:color="auto" w:fill="auto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346 836,20</w:t>
            </w:r>
          </w:p>
        </w:tc>
        <w:tc>
          <w:tcPr>
            <w:tcW w:w="2039" w:type="dxa"/>
            <w:shd w:val="clear" w:color="auto" w:fill="auto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48 190,92</w:t>
            </w:r>
          </w:p>
        </w:tc>
        <w:tc>
          <w:tcPr>
            <w:tcW w:w="2039" w:type="dxa"/>
            <w:shd w:val="clear" w:color="auto" w:fill="auto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158 959,12</w:t>
            </w:r>
          </w:p>
        </w:tc>
        <w:tc>
          <w:tcPr>
            <w:tcW w:w="1679" w:type="dxa"/>
            <w:shd w:val="clear" w:color="auto" w:fill="auto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507,83</w:t>
            </w:r>
          </w:p>
        </w:tc>
        <w:tc>
          <w:tcPr>
            <w:tcW w:w="1418" w:type="dxa"/>
          </w:tcPr>
          <w:p w:rsidR="006B685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554 494,07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</w:t>
            </w:r>
            <w:r w:rsidR="006B685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158 959,12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507,83</w:t>
            </w:r>
          </w:p>
        </w:tc>
        <w:tc>
          <w:tcPr>
            <w:tcW w:w="1418" w:type="dxa"/>
          </w:tcPr>
          <w:p w:rsidR="00B628B6" w:rsidRPr="00CC6CFF" w:rsidRDefault="006B685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159 466,95</w:t>
            </w:r>
          </w:p>
        </w:tc>
      </w:tr>
      <w:tr w:rsidR="00B628B6" w:rsidRPr="003A2CE4" w:rsidTr="0045416B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Подпрограмма «Развитие системы дополнительного образования детей в возрасте от 5 до 18 лет на территории Пожарского муниципального округа на 2023-202</w:t>
            </w:r>
            <w:r w:rsidR="0045416B">
              <w:rPr>
                <w:rFonts w:ascii="Times New Roman" w:hAnsi="Times New Roman"/>
                <w:sz w:val="22"/>
                <w:szCs w:val="22"/>
              </w:rPr>
              <w:t>7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 годы» </w:t>
            </w:r>
          </w:p>
        </w:tc>
        <w:tc>
          <w:tcPr>
            <w:tcW w:w="1418" w:type="dxa"/>
            <w:vAlign w:val="center"/>
          </w:tcPr>
          <w:p w:rsidR="00B628B6" w:rsidRPr="0045416B" w:rsidRDefault="0045416B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82 218,38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12 464,59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15,13</w:t>
            </w:r>
          </w:p>
        </w:tc>
        <w:tc>
          <w:tcPr>
            <w:tcW w:w="1418" w:type="dxa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12 479,72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15 657,16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15 657,16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17 732,50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17 732,50</w:t>
            </w:r>
          </w:p>
        </w:tc>
      </w:tr>
      <w:tr w:rsidR="0045416B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45416B" w:rsidRPr="00CC6CFF" w:rsidRDefault="0045416B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39" w:type="dxa"/>
            <w:shd w:val="clear" w:color="auto" w:fill="auto"/>
          </w:tcPr>
          <w:p w:rsidR="0045416B" w:rsidRPr="00CC6CFF" w:rsidRDefault="0045416B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45416B" w:rsidRPr="00CC6CFF" w:rsidRDefault="0045416B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45416B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17 674,50</w:t>
            </w:r>
          </w:p>
        </w:tc>
        <w:tc>
          <w:tcPr>
            <w:tcW w:w="1679" w:type="dxa"/>
            <w:shd w:val="clear" w:color="auto" w:fill="auto"/>
          </w:tcPr>
          <w:p w:rsidR="0045416B" w:rsidRPr="00CC6CFF" w:rsidRDefault="0045416B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45416B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17 674,50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</w:t>
            </w:r>
            <w:r w:rsidR="0045416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17 674,50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D85FBC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17 674,50</w:t>
            </w:r>
          </w:p>
        </w:tc>
      </w:tr>
      <w:tr w:rsidR="00B628B6" w:rsidRPr="003A2CE4" w:rsidTr="002E3173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Подпрограмма «Развитие системы отдыха, оздоровления детей и подростков Пожарского муниципального округа на 2023-202</w:t>
            </w:r>
            <w:r w:rsidR="002E3173">
              <w:rPr>
                <w:rFonts w:ascii="Times New Roman" w:hAnsi="Times New Roman"/>
                <w:sz w:val="22"/>
                <w:szCs w:val="22"/>
              </w:rPr>
              <w:t>7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vAlign w:val="center"/>
          </w:tcPr>
          <w:p w:rsidR="00B628B6" w:rsidRPr="002E3173" w:rsidRDefault="002E3173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13 219,41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2 974,92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200,00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3 174,92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3 577,38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235,89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3 813,27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2 738,39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251,48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2 989,87</w:t>
            </w:r>
          </w:p>
        </w:tc>
      </w:tr>
      <w:tr w:rsidR="002E3173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2E3173" w:rsidRPr="00CC6CFF" w:rsidRDefault="002E3173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39" w:type="dxa"/>
            <w:shd w:val="clear" w:color="auto" w:fill="auto"/>
          </w:tcPr>
          <w:p w:rsidR="002E3173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2 738,39</w:t>
            </w:r>
          </w:p>
        </w:tc>
        <w:tc>
          <w:tcPr>
            <w:tcW w:w="2039" w:type="dxa"/>
            <w:shd w:val="clear" w:color="auto" w:fill="auto"/>
          </w:tcPr>
          <w:p w:rsidR="002E3173" w:rsidRPr="00CC6CFF" w:rsidRDefault="002E3173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2E3173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251,48</w:t>
            </w:r>
          </w:p>
        </w:tc>
        <w:tc>
          <w:tcPr>
            <w:tcW w:w="1679" w:type="dxa"/>
            <w:shd w:val="clear" w:color="auto" w:fill="auto"/>
          </w:tcPr>
          <w:p w:rsidR="002E3173" w:rsidRPr="00CC6CFF" w:rsidRDefault="002E3173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E3173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2 989,87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</w:t>
            </w:r>
            <w:r w:rsidR="002E317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251,48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251,48</w:t>
            </w:r>
          </w:p>
        </w:tc>
      </w:tr>
      <w:tr w:rsidR="00B628B6" w:rsidRPr="003A2CE4" w:rsidTr="001263B2">
        <w:trPr>
          <w:jc w:val="center"/>
        </w:trPr>
        <w:tc>
          <w:tcPr>
            <w:tcW w:w="8755" w:type="dxa"/>
            <w:gridSpan w:val="5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Подпрограмма «Обеспечение эффективного функционирования и развития системы образования Пожарского муниципального округа на 2023-20</w:t>
            </w:r>
            <w:r w:rsidR="001263B2">
              <w:rPr>
                <w:rFonts w:ascii="Times New Roman" w:hAnsi="Times New Roman"/>
                <w:sz w:val="22"/>
                <w:szCs w:val="22"/>
              </w:rPr>
              <w:t>7</w:t>
            </w:r>
            <w:r w:rsidRPr="00CC6CFF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vAlign w:val="center"/>
          </w:tcPr>
          <w:p w:rsidR="00B628B6" w:rsidRPr="001263B2" w:rsidRDefault="001263B2" w:rsidP="009717E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63B2">
              <w:rPr>
                <w:rFonts w:ascii="Times New Roman" w:hAnsi="Times New Roman"/>
                <w:b/>
                <w:sz w:val="22"/>
                <w:szCs w:val="22"/>
              </w:rPr>
              <w:t>151 611,46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2 120,00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24 409,43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26 529,43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28 444,37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30 514,37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1 330,00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31 079,22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32 409,22</w:t>
            </w:r>
          </w:p>
        </w:tc>
      </w:tr>
      <w:tr w:rsidR="001263B2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039" w:type="dxa"/>
            <w:shd w:val="clear" w:color="auto" w:fill="auto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31 079,22</w:t>
            </w:r>
          </w:p>
        </w:tc>
        <w:tc>
          <w:tcPr>
            <w:tcW w:w="1679" w:type="dxa"/>
            <w:shd w:val="clear" w:color="auto" w:fill="auto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63B2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31 079,22</w:t>
            </w:r>
          </w:p>
        </w:tc>
      </w:tr>
      <w:tr w:rsidR="00B628B6" w:rsidRPr="003A2CE4" w:rsidTr="006B6856">
        <w:trPr>
          <w:jc w:val="center"/>
        </w:trPr>
        <w:tc>
          <w:tcPr>
            <w:tcW w:w="95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C6CFF">
              <w:rPr>
                <w:rFonts w:ascii="Times New Roman" w:hAnsi="Times New Roman"/>
                <w:sz w:val="22"/>
                <w:szCs w:val="22"/>
              </w:rPr>
              <w:t>202</w:t>
            </w:r>
            <w:r w:rsidR="001263B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3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31 079,22</w:t>
            </w:r>
          </w:p>
        </w:tc>
        <w:tc>
          <w:tcPr>
            <w:tcW w:w="1679" w:type="dxa"/>
            <w:shd w:val="clear" w:color="auto" w:fill="auto"/>
          </w:tcPr>
          <w:p w:rsidR="00B628B6" w:rsidRPr="00CC6CFF" w:rsidRDefault="00B628B6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28B6" w:rsidRPr="00CC6CFF" w:rsidRDefault="001263B2" w:rsidP="009717EA">
            <w:pPr>
              <w:pStyle w:val="a3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31 079,22</w:t>
            </w:r>
          </w:p>
        </w:tc>
      </w:tr>
    </w:tbl>
    <w:p w:rsidR="009717EA" w:rsidRDefault="009717EA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</w:p>
    <w:p w:rsidR="002D3B5F" w:rsidRPr="002D3B5F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2D3B5F">
        <w:rPr>
          <w:rFonts w:ascii="Times New Roman" w:hAnsi="Times New Roman"/>
          <w:sz w:val="24"/>
          <w:szCs w:val="24"/>
        </w:rPr>
        <w:t xml:space="preserve">Нормативным правовым актом Думы Пожарского муниципального округа от 15.12.2023 года № 186-НПА «О бюджете Пожарского муниципального округа на 2024 год и плановый период 2025 и 2026 годов» (в ред. от 29.08.2024г. № 250-НПА) на реализацию мероприятий данной муниципальной программы утверждены </w:t>
      </w:r>
      <w:r w:rsidRPr="00637391">
        <w:rPr>
          <w:rFonts w:ascii="Times New Roman" w:hAnsi="Times New Roman"/>
          <w:sz w:val="24"/>
          <w:szCs w:val="24"/>
        </w:rPr>
        <w:t>бюджетные ассигнования в следующих объемах: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637391">
        <w:rPr>
          <w:rFonts w:ascii="Times New Roman" w:hAnsi="Times New Roman"/>
          <w:b/>
          <w:sz w:val="24"/>
          <w:szCs w:val="24"/>
        </w:rPr>
        <w:t>на 2024 год</w:t>
      </w:r>
      <w:r w:rsidRPr="00637391">
        <w:rPr>
          <w:rFonts w:ascii="Times New Roman" w:hAnsi="Times New Roman"/>
          <w:sz w:val="24"/>
          <w:szCs w:val="24"/>
        </w:rPr>
        <w:t xml:space="preserve"> определен в сумме</w:t>
      </w:r>
      <w:r>
        <w:rPr>
          <w:rFonts w:ascii="Times New Roman" w:hAnsi="Times New Roman"/>
          <w:sz w:val="24"/>
          <w:szCs w:val="24"/>
        </w:rPr>
        <w:t xml:space="preserve"> 836 801,48</w:t>
      </w:r>
      <w:r w:rsidRPr="00637391">
        <w:rPr>
          <w:rFonts w:ascii="Times New Roman" w:hAnsi="Times New Roman"/>
          <w:sz w:val="24"/>
          <w:szCs w:val="24"/>
        </w:rPr>
        <w:t xml:space="preserve"> тыс. руб., в том числе: 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 xml:space="preserve">- средства бюджета Приморского края и федерального бюджета – </w:t>
      </w:r>
      <w:r>
        <w:rPr>
          <w:rFonts w:ascii="Times New Roman" w:hAnsi="Times New Roman"/>
          <w:sz w:val="24"/>
          <w:szCs w:val="24"/>
        </w:rPr>
        <w:t xml:space="preserve">532 069,11 </w:t>
      </w:r>
      <w:r w:rsidRPr="00637391">
        <w:rPr>
          <w:rFonts w:ascii="Times New Roman" w:hAnsi="Times New Roman"/>
          <w:sz w:val="24"/>
          <w:szCs w:val="24"/>
        </w:rPr>
        <w:t>тыс. руб.;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 xml:space="preserve">- бюджет Пожарского муниципального округа – </w:t>
      </w:r>
      <w:r w:rsidRPr="00D97952">
        <w:rPr>
          <w:rFonts w:ascii="Times New Roman" w:hAnsi="Times New Roman"/>
          <w:sz w:val="24"/>
          <w:szCs w:val="24"/>
        </w:rPr>
        <w:t>304 </w:t>
      </w:r>
      <w:r w:rsidR="00482671">
        <w:rPr>
          <w:rFonts w:ascii="Times New Roman" w:hAnsi="Times New Roman"/>
          <w:sz w:val="24"/>
          <w:szCs w:val="24"/>
        </w:rPr>
        <w:t>7</w:t>
      </w:r>
      <w:r w:rsidRPr="00D97952">
        <w:rPr>
          <w:rFonts w:ascii="Times New Roman" w:hAnsi="Times New Roman"/>
          <w:sz w:val="24"/>
          <w:szCs w:val="24"/>
        </w:rPr>
        <w:t>32,3</w:t>
      </w:r>
      <w:r>
        <w:rPr>
          <w:rFonts w:ascii="Times New Roman" w:hAnsi="Times New Roman"/>
          <w:sz w:val="24"/>
          <w:szCs w:val="24"/>
        </w:rPr>
        <w:t xml:space="preserve">7 </w:t>
      </w:r>
      <w:r w:rsidRPr="00637391">
        <w:rPr>
          <w:rFonts w:ascii="Times New Roman" w:hAnsi="Times New Roman"/>
          <w:sz w:val="24"/>
          <w:szCs w:val="24"/>
        </w:rPr>
        <w:t>тыс. руб.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637391">
        <w:rPr>
          <w:rFonts w:ascii="Times New Roman" w:hAnsi="Times New Roman"/>
          <w:b/>
          <w:sz w:val="24"/>
          <w:szCs w:val="24"/>
        </w:rPr>
        <w:t>на 2025 год</w:t>
      </w:r>
      <w:r w:rsidRPr="00637391">
        <w:rPr>
          <w:rFonts w:ascii="Times New Roman" w:hAnsi="Times New Roman"/>
          <w:sz w:val="24"/>
          <w:szCs w:val="24"/>
        </w:rPr>
        <w:t xml:space="preserve"> определен в сумме 687 721,54 тыс. руб., в том числе: 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>- средства бюджета Приморского края и федерального бюджета – 471 052,91 тыс.руб.;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>- бюджет Пожарского муниципального округа – 216 668,63 тыс. руб.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637391">
        <w:rPr>
          <w:rFonts w:ascii="Times New Roman" w:hAnsi="Times New Roman"/>
          <w:b/>
          <w:sz w:val="24"/>
          <w:szCs w:val="24"/>
        </w:rPr>
        <w:t>на 2026 год</w:t>
      </w:r>
      <w:r w:rsidRPr="00637391">
        <w:rPr>
          <w:rFonts w:ascii="Times New Roman" w:hAnsi="Times New Roman"/>
          <w:sz w:val="24"/>
          <w:szCs w:val="24"/>
        </w:rPr>
        <w:t xml:space="preserve"> определен в сумме 759 035,07 тыс. </w:t>
      </w:r>
      <w:r w:rsidRPr="00637391">
        <w:rPr>
          <w:rFonts w:ascii="Times New Roman" w:hAnsi="Times New Roman"/>
          <w:sz w:val="24"/>
          <w:szCs w:val="24"/>
        </w:rPr>
        <w:lastRenderedPageBreak/>
        <w:t xml:space="preserve">руб., в том числе: 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>- средства бюджета Приморского края и федерального бюджета – 539 418,01 руб.;</w:t>
      </w:r>
    </w:p>
    <w:p w:rsidR="002D3B5F" w:rsidRPr="00637391" w:rsidRDefault="002D3B5F" w:rsidP="009717EA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637391">
        <w:rPr>
          <w:rFonts w:ascii="Times New Roman" w:hAnsi="Times New Roman"/>
          <w:sz w:val="24"/>
          <w:szCs w:val="24"/>
        </w:rPr>
        <w:t>- бюджет Пожарского муниципального округа – 219 617,06 тыс. руб.</w:t>
      </w:r>
    </w:p>
    <w:p w:rsidR="002D3B5F" w:rsidRPr="002D3B5F" w:rsidRDefault="002D3B5F" w:rsidP="00760D23">
      <w:pPr>
        <w:pStyle w:val="a3"/>
        <w:spacing w:after="0" w:line="276" w:lineRule="auto"/>
        <w:ind w:firstLine="539"/>
        <w:rPr>
          <w:rFonts w:ascii="Times New Roman" w:hAnsi="Times New Roman"/>
          <w:sz w:val="24"/>
          <w:szCs w:val="24"/>
        </w:rPr>
      </w:pPr>
      <w:r w:rsidRPr="002D3B5F">
        <w:rPr>
          <w:rFonts w:ascii="Times New Roman" w:hAnsi="Times New Roman"/>
          <w:sz w:val="24"/>
          <w:szCs w:val="24"/>
        </w:rPr>
        <w:t>Таким образом, объемы финансирования, предложенные проектом постановления администрации Пожарского муниципального округа на 2024 год, соответствуют бюджетным ассигнованиям на реализацию данной муниципальной пр</w:t>
      </w:r>
      <w:r w:rsidR="00760D23">
        <w:rPr>
          <w:rFonts w:ascii="Times New Roman" w:hAnsi="Times New Roman"/>
          <w:sz w:val="24"/>
          <w:szCs w:val="24"/>
        </w:rPr>
        <w:t>ограммы утвержденным нормативным правовым актом</w:t>
      </w:r>
      <w:r w:rsidRPr="002D3B5F">
        <w:rPr>
          <w:rFonts w:ascii="Times New Roman" w:hAnsi="Times New Roman"/>
          <w:sz w:val="24"/>
          <w:szCs w:val="24"/>
        </w:rPr>
        <w:t xml:space="preserve"> Думы Пожарского муниципального округа «О внесении изменений в нормативный правовой акт Думы Пожарского муниципал</w:t>
      </w:r>
      <w:r w:rsidR="00760D23">
        <w:rPr>
          <w:rFonts w:ascii="Times New Roman" w:hAnsi="Times New Roman"/>
          <w:sz w:val="24"/>
          <w:szCs w:val="24"/>
        </w:rPr>
        <w:t xml:space="preserve">ьного округа от 15.12.2023 года </w:t>
      </w:r>
      <w:r w:rsidR="00482671">
        <w:rPr>
          <w:rFonts w:ascii="Times New Roman" w:hAnsi="Times New Roman"/>
          <w:sz w:val="24"/>
          <w:szCs w:val="24"/>
        </w:rPr>
        <w:t xml:space="preserve"> </w:t>
      </w:r>
      <w:r w:rsidRPr="002D3B5F">
        <w:rPr>
          <w:rFonts w:ascii="Times New Roman" w:hAnsi="Times New Roman"/>
          <w:sz w:val="24"/>
          <w:szCs w:val="24"/>
        </w:rPr>
        <w:t>№ 186-НПА «О бюджете Пожарского муниципального округа на 2024 год и пла</w:t>
      </w:r>
      <w:r w:rsidR="00760D23">
        <w:rPr>
          <w:rFonts w:ascii="Times New Roman" w:hAnsi="Times New Roman"/>
          <w:sz w:val="24"/>
          <w:szCs w:val="24"/>
        </w:rPr>
        <w:t xml:space="preserve">новый период 2025 и 2026 годов» </w:t>
      </w:r>
      <w:r w:rsidR="00760D23" w:rsidRPr="002D3B5F">
        <w:rPr>
          <w:rFonts w:ascii="Times New Roman" w:hAnsi="Times New Roman"/>
          <w:sz w:val="24"/>
          <w:szCs w:val="24"/>
        </w:rPr>
        <w:t>(в ред. от 29.08.2024г. № 250-НПА)</w:t>
      </w:r>
      <w:r w:rsidR="00760D23">
        <w:rPr>
          <w:rFonts w:ascii="Times New Roman" w:hAnsi="Times New Roman"/>
          <w:sz w:val="24"/>
          <w:szCs w:val="24"/>
        </w:rPr>
        <w:t>.</w:t>
      </w:r>
    </w:p>
    <w:p w:rsidR="00106607" w:rsidRPr="00482671" w:rsidRDefault="00106607" w:rsidP="009717EA">
      <w:pPr>
        <w:pStyle w:val="a3"/>
        <w:spacing w:after="0" w:line="276" w:lineRule="auto"/>
        <w:ind w:firstLine="539"/>
        <w:rPr>
          <w:rFonts w:ascii="Times New Roman" w:hAnsi="Times New Roman"/>
          <w:i/>
          <w:sz w:val="24"/>
          <w:szCs w:val="24"/>
        </w:rPr>
      </w:pPr>
      <w:r w:rsidRPr="00482671">
        <w:rPr>
          <w:rFonts w:ascii="Times New Roman" w:hAnsi="Times New Roman"/>
          <w:sz w:val="24"/>
          <w:szCs w:val="24"/>
        </w:rPr>
        <w:t>Учитывая, что муниципальная программа разработана в рамках формирования проекта бюджета Пожарско</w:t>
      </w:r>
      <w:r w:rsidR="009202EB" w:rsidRPr="00482671">
        <w:rPr>
          <w:rFonts w:ascii="Times New Roman" w:hAnsi="Times New Roman"/>
          <w:sz w:val="24"/>
          <w:szCs w:val="24"/>
        </w:rPr>
        <w:t>го муниципального округа на 202</w:t>
      </w:r>
      <w:r w:rsidR="00416A30" w:rsidRPr="00482671">
        <w:rPr>
          <w:rFonts w:ascii="Times New Roman" w:hAnsi="Times New Roman"/>
          <w:sz w:val="24"/>
          <w:szCs w:val="24"/>
        </w:rPr>
        <w:t>5</w:t>
      </w:r>
      <w:r w:rsidRPr="00482671">
        <w:rPr>
          <w:rFonts w:ascii="Times New Roman" w:hAnsi="Times New Roman"/>
          <w:sz w:val="24"/>
          <w:szCs w:val="24"/>
        </w:rPr>
        <w:t xml:space="preserve"> год и плановый период 2</w:t>
      </w:r>
      <w:r w:rsidR="009202EB" w:rsidRPr="00482671">
        <w:rPr>
          <w:rFonts w:ascii="Times New Roman" w:hAnsi="Times New Roman"/>
          <w:sz w:val="24"/>
          <w:szCs w:val="24"/>
        </w:rPr>
        <w:t>02</w:t>
      </w:r>
      <w:r w:rsidR="00416A30" w:rsidRPr="00482671">
        <w:rPr>
          <w:rFonts w:ascii="Times New Roman" w:hAnsi="Times New Roman"/>
          <w:sz w:val="24"/>
          <w:szCs w:val="24"/>
        </w:rPr>
        <w:t>6</w:t>
      </w:r>
      <w:r w:rsidR="009202EB" w:rsidRPr="00482671">
        <w:rPr>
          <w:rFonts w:ascii="Times New Roman" w:hAnsi="Times New Roman"/>
          <w:sz w:val="24"/>
          <w:szCs w:val="24"/>
        </w:rPr>
        <w:t xml:space="preserve"> и 202</w:t>
      </w:r>
      <w:r w:rsidR="00416A30" w:rsidRPr="00482671">
        <w:rPr>
          <w:rFonts w:ascii="Times New Roman" w:hAnsi="Times New Roman"/>
          <w:sz w:val="24"/>
          <w:szCs w:val="24"/>
        </w:rPr>
        <w:t>7</w:t>
      </w:r>
      <w:r w:rsidRPr="00482671">
        <w:rPr>
          <w:rFonts w:ascii="Times New Roman" w:hAnsi="Times New Roman"/>
          <w:sz w:val="24"/>
          <w:szCs w:val="24"/>
        </w:rPr>
        <w:t xml:space="preserve"> годов,</w:t>
      </w:r>
      <w:r w:rsidRPr="004826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2671" w:rsidRPr="00482671">
        <w:rPr>
          <w:rFonts w:ascii="Times New Roman" w:hAnsi="Times New Roman"/>
          <w:b/>
          <w:i/>
          <w:sz w:val="24"/>
          <w:szCs w:val="24"/>
        </w:rPr>
        <w:t>объемы финансирования, предложенные паспортом муниципальной программы на 2025-2027 годы следует считать прогнозными</w:t>
      </w:r>
      <w:r w:rsidR="00482671" w:rsidRPr="00482671">
        <w:rPr>
          <w:rFonts w:ascii="Times New Roman" w:hAnsi="Times New Roman"/>
          <w:sz w:val="24"/>
          <w:szCs w:val="24"/>
        </w:rPr>
        <w:t>.</w:t>
      </w:r>
    </w:p>
    <w:p w:rsidR="000F7792" w:rsidRDefault="000F7792" w:rsidP="009717EA">
      <w:pPr>
        <w:pStyle w:val="a3"/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 w:rsidRPr="000F7792">
        <w:rPr>
          <w:rFonts w:ascii="Times New Roman" w:hAnsi="Times New Roman"/>
          <w:sz w:val="24"/>
          <w:szCs w:val="24"/>
        </w:rPr>
        <w:t>Одной из целей финансово-экономической экспертизы является подтверждение обоснованности заявленных финансовых потребностей для реализации муниципальной программы.</w:t>
      </w:r>
    </w:p>
    <w:p w:rsidR="0011702F" w:rsidRPr="00AA6DCA" w:rsidRDefault="0011702F" w:rsidP="0011702F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AA6DCA">
        <w:rPr>
          <w:rFonts w:ascii="Times New Roman" w:hAnsi="Times New Roman"/>
          <w:sz w:val="24"/>
          <w:szCs w:val="24"/>
        </w:rPr>
        <w:t xml:space="preserve">Перечень документов, предоставляемых главными распорядителями бюджетных средств при планировании бюджетных ассигнований установлен п. 6 приказа финансового управления администрации Пожарского муниципального округа от 04.09.2023 года № 41-од «Об утверждении Порядка и Методики планирования бюджетных ассигнований бюджета Пожарского муниципального округа на очередной финансовый год и плановый период» (далее – приказ ФУ № 41- од).  </w:t>
      </w:r>
    </w:p>
    <w:p w:rsidR="005E4A0B" w:rsidRDefault="005E4A0B" w:rsidP="005E4A0B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Разработчиком</w:t>
      </w:r>
      <w:r w:rsidRPr="004626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7362">
        <w:rPr>
          <w:rFonts w:ascii="Times New Roman" w:hAnsi="Times New Roman"/>
          <w:sz w:val="24"/>
          <w:szCs w:val="24"/>
        </w:rPr>
        <w:t>представлены документы, подтверждающие финансово – экономическое обоснование предложенных в муниципальной программе затрат на реализацию программных мероприятий (расчеты нормативных затрат на оказание муниципальных услуг (в разрезе учреждений), проекты муниципальных заданий</w:t>
      </w:r>
      <w:r>
        <w:rPr>
          <w:rFonts w:ascii="Times New Roman" w:hAnsi="Times New Roman"/>
          <w:sz w:val="24"/>
          <w:szCs w:val="24"/>
        </w:rPr>
        <w:t xml:space="preserve"> на 2025 год и плановый период 2026 и 2027 годов (в разрезе учреждений), расчет финансового обеспечения выполнения муниципального задания, проект бюджетной сметы на 2025 год и плановый период 2026 и 2027 годов</w:t>
      </w:r>
      <w:r w:rsidRPr="004B73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информация о планируемых расходах за счет субсидий на иные цели (в разрезе учреждений)</w:t>
      </w:r>
      <w:r w:rsidRPr="004B7362">
        <w:rPr>
          <w:rFonts w:ascii="Times New Roman" w:hAnsi="Times New Roman"/>
          <w:sz w:val="24"/>
          <w:szCs w:val="24"/>
        </w:rPr>
        <w:t>.</w:t>
      </w:r>
    </w:p>
    <w:p w:rsidR="00881312" w:rsidRDefault="00881312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Отрасль образования Пожарского муниципального округа в рамках реализации данной муниципальной программы представлена 9 дошкольными образовательными учреждениями, 13 учреждений общего образования, 1 учреждения дополнительного образования, 1 казенное учреждение (управление образования администрации Пожарского муниципального округа).  </w:t>
      </w:r>
    </w:p>
    <w:p w:rsidR="00975BEF" w:rsidRDefault="00975BEF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планируется за счет средств федерального бюджета, бюджета Приморского края, местного бюджета и внебюджетных источников.</w:t>
      </w:r>
    </w:p>
    <w:p w:rsidR="00416C2F" w:rsidRDefault="00416C2F" w:rsidP="00470C2E">
      <w:pPr>
        <w:pStyle w:val="a3"/>
        <w:spacing w:before="120"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объем бюджетных ассигнований на 2025 год за счет средств местного бюджета планируется на финансовое обеспечение выполнения муниципального задания муниципальными бюджетными учреждениями в сумме </w:t>
      </w:r>
      <w:r w:rsidRPr="0016234A">
        <w:rPr>
          <w:rFonts w:ascii="Times New Roman" w:hAnsi="Times New Roman"/>
          <w:sz w:val="24"/>
          <w:szCs w:val="24"/>
        </w:rPr>
        <w:t>282 674,76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9D1FE8">
        <w:rPr>
          <w:rFonts w:ascii="Times New Roman" w:hAnsi="Times New Roman"/>
          <w:sz w:val="24"/>
          <w:szCs w:val="24"/>
        </w:rPr>
        <w:t xml:space="preserve"> или </w:t>
      </w:r>
      <w:r w:rsidR="004B50C4">
        <w:rPr>
          <w:rFonts w:ascii="Times New Roman" w:hAnsi="Times New Roman"/>
          <w:sz w:val="24"/>
          <w:szCs w:val="24"/>
        </w:rPr>
        <w:t>88,58</w:t>
      </w:r>
      <w:r w:rsidR="009D1FE8">
        <w:rPr>
          <w:rFonts w:ascii="Times New Roman" w:hAnsi="Times New Roman"/>
          <w:sz w:val="24"/>
          <w:szCs w:val="24"/>
        </w:rPr>
        <w:t xml:space="preserve">% от общего объема финансовых средств бюджета округа предусмотренных муниципальной программой </w:t>
      </w:r>
    </w:p>
    <w:p w:rsidR="00AA6DCA" w:rsidRPr="00AA6DCA" w:rsidRDefault="00AA6DCA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AA6DCA">
        <w:rPr>
          <w:rFonts w:ascii="Times New Roman" w:hAnsi="Times New Roman"/>
          <w:sz w:val="24"/>
          <w:szCs w:val="24"/>
        </w:rPr>
        <w:t xml:space="preserve">Порядок расчета финансового обеспечения выполнения муниципального задания установлен постановлением администрации Пожарского муниципального округа от 30.03.2023 года № 345-па «О порядке формирования муниципального задания на оказание муниципальных услуг (выполнение работ) в отношении муниципальных казенных, бюджетных и автономных учреждений и финансового обеспечения выполнения муниципального задания» (далее – Порядок № 345-па). </w:t>
      </w:r>
    </w:p>
    <w:p w:rsidR="00AA6DCA" w:rsidRDefault="00AA6DCA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AA6DCA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муниципальными бюджетными учреждениями рассчитано в соответствии с Порядком № 345-па.</w:t>
      </w:r>
    </w:p>
    <w:p w:rsidR="00F91DCB" w:rsidRDefault="00F91DCB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881312" w:rsidRDefault="00881312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881312">
        <w:rPr>
          <w:rFonts w:ascii="Times New Roman" w:hAnsi="Times New Roman"/>
          <w:sz w:val="24"/>
          <w:szCs w:val="24"/>
        </w:rPr>
        <w:t>При расчете нормативных затрат на оказание муниципальных услуг учтено планируемое увеличение минимального размера оплаты труда с 01.01.2025г. до 22 440,0 руб., увеличение (индексация) с 01.10.2025г. должностных окладов работников муниципальных учреждений в 1,04 раза, расчет затрат на коммунальные услуги</w:t>
      </w:r>
      <w:r w:rsidR="00760D23">
        <w:rPr>
          <w:rFonts w:ascii="Times New Roman" w:hAnsi="Times New Roman"/>
          <w:sz w:val="24"/>
          <w:szCs w:val="24"/>
        </w:rPr>
        <w:t xml:space="preserve"> </w:t>
      </w:r>
      <w:r w:rsidR="003A6131">
        <w:rPr>
          <w:rFonts w:ascii="Times New Roman" w:hAnsi="Times New Roman"/>
          <w:sz w:val="24"/>
          <w:szCs w:val="24"/>
        </w:rPr>
        <w:t xml:space="preserve">осуществлен </w:t>
      </w:r>
      <w:r w:rsidR="00760D23">
        <w:rPr>
          <w:rFonts w:ascii="Times New Roman" w:hAnsi="Times New Roman"/>
          <w:sz w:val="24"/>
          <w:szCs w:val="24"/>
        </w:rPr>
        <w:t xml:space="preserve">на основе утвержденных </w:t>
      </w:r>
      <w:r w:rsidR="003A6131">
        <w:rPr>
          <w:rFonts w:ascii="Times New Roman" w:hAnsi="Times New Roman"/>
          <w:sz w:val="24"/>
          <w:szCs w:val="24"/>
        </w:rPr>
        <w:t>тарифов, прочие работы и услуги запланированы методом индексации соответствующих</w:t>
      </w:r>
      <w:r w:rsidRPr="00881312">
        <w:rPr>
          <w:rFonts w:ascii="Times New Roman" w:hAnsi="Times New Roman"/>
          <w:sz w:val="24"/>
          <w:szCs w:val="24"/>
        </w:rPr>
        <w:t xml:space="preserve"> расходов на 104,0%. </w:t>
      </w:r>
    </w:p>
    <w:p w:rsidR="00F91DCB" w:rsidRDefault="00F91DCB" w:rsidP="00F91DCB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объем расходов в рамках выполнения муниципального задания </w:t>
      </w:r>
      <w:r w:rsidRPr="00AA6DCA">
        <w:rPr>
          <w:rFonts w:ascii="Times New Roman" w:hAnsi="Times New Roman"/>
          <w:sz w:val="24"/>
          <w:szCs w:val="24"/>
        </w:rPr>
        <w:t xml:space="preserve">муниципальными бюджетными учреждениями </w:t>
      </w:r>
      <w:r>
        <w:rPr>
          <w:rFonts w:ascii="Times New Roman" w:hAnsi="Times New Roman"/>
          <w:sz w:val="24"/>
          <w:szCs w:val="24"/>
        </w:rPr>
        <w:t>приходится на расходы по оплате труда работникам отрасли образования и расходы на оплату коммунальных услуг.</w:t>
      </w:r>
    </w:p>
    <w:p w:rsidR="009E617F" w:rsidRDefault="00F91DCB" w:rsidP="009E617F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общий фонд заработной платы с учетом начислений на выплаты по оплате труда (за счет средств местного бюджета) в рамках </w:t>
      </w:r>
      <w:r w:rsidR="00230391">
        <w:rPr>
          <w:rFonts w:ascii="Times New Roman" w:hAnsi="Times New Roman"/>
          <w:sz w:val="24"/>
          <w:szCs w:val="24"/>
        </w:rPr>
        <w:t xml:space="preserve">выполнения муниципального задания </w:t>
      </w:r>
      <w:r w:rsidR="00230391" w:rsidRPr="00AA6DCA">
        <w:rPr>
          <w:rFonts w:ascii="Times New Roman" w:hAnsi="Times New Roman"/>
          <w:sz w:val="24"/>
          <w:szCs w:val="24"/>
        </w:rPr>
        <w:t>муниципальными бюджетными учреждениями</w:t>
      </w:r>
      <w:r w:rsidR="00230391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2025 год составит </w:t>
      </w:r>
      <w:r w:rsidR="00230391">
        <w:rPr>
          <w:rFonts w:ascii="Times New Roman" w:hAnsi="Times New Roman"/>
          <w:sz w:val="24"/>
          <w:szCs w:val="24"/>
        </w:rPr>
        <w:t>169 966,68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9E617F" w:rsidRPr="009E617F">
        <w:rPr>
          <w:rFonts w:ascii="Times New Roman" w:hAnsi="Times New Roman"/>
          <w:sz w:val="24"/>
          <w:szCs w:val="24"/>
        </w:rPr>
        <w:t xml:space="preserve"> </w:t>
      </w:r>
      <w:r w:rsidR="009E617F">
        <w:rPr>
          <w:rFonts w:ascii="Times New Roman" w:hAnsi="Times New Roman"/>
          <w:sz w:val="24"/>
          <w:szCs w:val="24"/>
        </w:rPr>
        <w:t>или 60,13% от общего объема финансовых средств бюджета округа предусмотренных муниципальной программой на выполнение муниципального задания муниципальными бюджетными учреждениями.</w:t>
      </w:r>
    </w:p>
    <w:p w:rsidR="00881312" w:rsidRPr="00A26190" w:rsidRDefault="00881312" w:rsidP="009717EA">
      <w:pPr>
        <w:spacing w:line="276" w:lineRule="auto"/>
        <w:rPr>
          <w:b/>
        </w:rPr>
      </w:pPr>
      <w:r w:rsidRPr="00AA6DCA">
        <w:rPr>
          <w:i/>
        </w:rPr>
        <w:tab/>
      </w:r>
      <w:r w:rsidRPr="00A26190">
        <w:t xml:space="preserve">Объемы финансирования в части средств на оплату труда </w:t>
      </w:r>
      <w:r w:rsidRPr="00A26190">
        <w:rPr>
          <w:shd w:val="clear" w:color="auto" w:fill="FFFFFF"/>
        </w:rPr>
        <w:t xml:space="preserve">отдельных категорий работников муниципальных учреждений, подведомственных Управлению </w:t>
      </w:r>
      <w:r w:rsidR="00A26190">
        <w:rPr>
          <w:shd w:val="clear" w:color="auto" w:fill="FFFFFF"/>
        </w:rPr>
        <w:t>образования</w:t>
      </w:r>
      <w:r w:rsidRPr="00A26190">
        <w:rPr>
          <w:shd w:val="clear" w:color="auto" w:fill="FFFFFF"/>
        </w:rPr>
        <w:t xml:space="preserve"> администрации Пожарского муниципального округа, повышение оплаты труда которым предусмотрено указом Президента Российской Федерации </w:t>
      </w:r>
      <w:hyperlink r:id="rId8" w:history="1">
        <w:r w:rsidRPr="00A26190">
          <w:rPr>
            <w:rStyle w:val="af2"/>
            <w:color w:val="auto"/>
            <w:u w:val="none"/>
            <w:bdr w:val="none" w:sz="0" w:space="0" w:color="auto" w:frame="1"/>
            <w:shd w:val="clear" w:color="auto" w:fill="FFFFFF"/>
          </w:rPr>
          <w:t>от 7 мая 2012 года № 597</w:t>
        </w:r>
      </w:hyperlink>
      <w:r w:rsidRPr="00A26190">
        <w:rPr>
          <w:shd w:val="clear" w:color="auto" w:fill="FFFFFF"/>
        </w:rPr>
        <w:t> «О мероприятиях по реализации государственной социальной политики»,</w:t>
      </w:r>
      <w:r w:rsidRPr="00A26190">
        <w:t xml:space="preserve"> предусмотрены </w:t>
      </w:r>
      <w:r w:rsidRPr="00A26190">
        <w:rPr>
          <w:shd w:val="clear" w:color="auto" w:fill="FFFFFF"/>
        </w:rPr>
        <w:t>в пределах темпов роста среднемесячного дохода от трудовой деятельности.</w:t>
      </w:r>
    </w:p>
    <w:p w:rsidR="00881312" w:rsidRPr="00A26190" w:rsidRDefault="00881312" w:rsidP="009717EA">
      <w:pPr>
        <w:spacing w:line="276" w:lineRule="auto"/>
        <w:rPr>
          <w:color w:val="333333"/>
          <w:shd w:val="clear" w:color="auto" w:fill="FFFFFF"/>
        </w:rPr>
      </w:pPr>
      <w:r w:rsidRPr="00AA6DCA">
        <w:rPr>
          <w:i/>
          <w:color w:val="333333"/>
          <w:shd w:val="clear" w:color="auto" w:fill="FFFFFF"/>
        </w:rPr>
        <w:tab/>
      </w:r>
      <w:r w:rsidRPr="00A26190">
        <w:rPr>
          <w:shd w:val="clear" w:color="auto" w:fill="FFFFFF"/>
        </w:rPr>
        <w:t xml:space="preserve">При расчете нормативных затрат на оплату труда указанной категории работников, на основании прогноза социально-экономического развития Приморского края на 2025 год и плановый период до 2027 года, утвержденного распоряжением Правительства Приморского края от 07.08.2024г. № 546-рп, разработчиком применены прогнозные значения среднемесячной начисленной заработной платы </w:t>
      </w:r>
      <w:r w:rsidR="00CA3636">
        <w:rPr>
          <w:shd w:val="clear" w:color="auto" w:fill="FFFFFF"/>
        </w:rPr>
        <w:t>педагогических</w:t>
      </w:r>
      <w:r w:rsidRPr="00A26190">
        <w:rPr>
          <w:shd w:val="clear" w:color="auto" w:fill="FFFFFF"/>
        </w:rPr>
        <w:t xml:space="preserve"> работников в организациях, на 2025 год в сумме </w:t>
      </w:r>
      <w:r w:rsidR="004230E3">
        <w:rPr>
          <w:shd w:val="clear" w:color="auto" w:fill="FFFFFF"/>
        </w:rPr>
        <w:t xml:space="preserve">                      </w:t>
      </w:r>
      <w:r w:rsidR="00CA3636">
        <w:rPr>
          <w:shd w:val="clear" w:color="auto" w:fill="FFFFFF"/>
        </w:rPr>
        <w:t>72</w:t>
      </w:r>
      <w:r w:rsidR="004230E3">
        <w:rPr>
          <w:shd w:val="clear" w:color="auto" w:fill="FFFFFF"/>
        </w:rPr>
        <w:t xml:space="preserve"> </w:t>
      </w:r>
      <w:r w:rsidR="00CA3636">
        <w:rPr>
          <w:shd w:val="clear" w:color="auto" w:fill="FFFFFF"/>
        </w:rPr>
        <w:t>217,2</w:t>
      </w:r>
      <w:r w:rsidRPr="00A26190">
        <w:rPr>
          <w:shd w:val="clear" w:color="auto" w:fill="FFFFFF"/>
        </w:rPr>
        <w:t xml:space="preserve"> руб.</w:t>
      </w:r>
      <w:r w:rsidRPr="00A26190">
        <w:rPr>
          <w:color w:val="333333"/>
          <w:shd w:val="clear" w:color="auto" w:fill="FFFFFF"/>
        </w:rPr>
        <w:t xml:space="preserve"> </w:t>
      </w:r>
    </w:p>
    <w:p w:rsidR="00881312" w:rsidRDefault="00496E29" w:rsidP="009717E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496E29">
        <w:rPr>
          <w:rFonts w:ascii="Times New Roman" w:hAnsi="Times New Roman"/>
          <w:b/>
          <w:i/>
          <w:sz w:val="24"/>
          <w:szCs w:val="24"/>
        </w:rPr>
        <w:t xml:space="preserve">Контрольно-счетная палата обращает внимание, что согласно письму </w:t>
      </w:r>
      <w:r w:rsidRPr="00496E2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Министерства финансов Приморского края от 02.10.2024 № 28-02-11-204 «</w:t>
      </w:r>
      <w:r w:rsidRPr="00496E29">
        <w:rPr>
          <w:rFonts w:ascii="Times New Roman" w:hAnsi="Times New Roman"/>
          <w:b/>
          <w:i/>
          <w:sz w:val="24"/>
          <w:szCs w:val="24"/>
        </w:rPr>
        <w:t xml:space="preserve">Об уточненных показателях, применяемых для расчета бюджетных ассигнований на 2025-2027», размер </w:t>
      </w:r>
      <w:r w:rsidRPr="00496E2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среднемесячной начисленной заработной платы в Приморском крае (среднемесячный доход от трудовой деятельности) и отдельных категорий работников бюджетной сферы, поименованных в указах Президента Российской Федерации от 7 мая 2012 года № 597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</w:t>
      </w:r>
      <w:r w:rsidRPr="00496E29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на 2025 год составляет 76 469,3 руб.</w:t>
      </w:r>
    </w:p>
    <w:p w:rsidR="00495F92" w:rsidRDefault="00495F92" w:rsidP="00495F92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CA1011">
        <w:rPr>
          <w:rFonts w:ascii="Times New Roman" w:hAnsi="Times New Roman"/>
          <w:sz w:val="24"/>
          <w:szCs w:val="24"/>
        </w:rPr>
        <w:t>Расходы на мероприятия</w:t>
      </w:r>
      <w:r>
        <w:rPr>
          <w:rFonts w:ascii="Times New Roman" w:hAnsi="Times New Roman"/>
          <w:sz w:val="24"/>
          <w:szCs w:val="24"/>
        </w:rPr>
        <w:t xml:space="preserve"> программы, связанные с оплатой коммунальных услуг и услуг по содержанию имущества, в рамках выполнения муниципального задания, запланированы в объеме </w:t>
      </w:r>
      <w:r w:rsidR="00D01F7E">
        <w:rPr>
          <w:rFonts w:ascii="Times New Roman" w:hAnsi="Times New Roman"/>
          <w:sz w:val="24"/>
          <w:szCs w:val="24"/>
        </w:rPr>
        <w:t>87 155,64</w:t>
      </w:r>
      <w:r>
        <w:rPr>
          <w:rFonts w:ascii="Times New Roman" w:hAnsi="Times New Roman"/>
          <w:sz w:val="24"/>
          <w:szCs w:val="24"/>
        </w:rPr>
        <w:t xml:space="preserve"> тыс. руб. или </w:t>
      </w:r>
      <w:r w:rsidR="00D01F7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,</w:t>
      </w:r>
      <w:r w:rsidR="00D01F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% от общего </w:t>
      </w:r>
      <w:r w:rsidR="00D01F7E">
        <w:rPr>
          <w:rFonts w:ascii="Times New Roman" w:hAnsi="Times New Roman"/>
          <w:sz w:val="24"/>
          <w:szCs w:val="24"/>
        </w:rPr>
        <w:t xml:space="preserve">объема </w:t>
      </w:r>
      <w:r w:rsidR="0064438F">
        <w:rPr>
          <w:rFonts w:ascii="Times New Roman" w:hAnsi="Times New Roman"/>
          <w:sz w:val="24"/>
          <w:szCs w:val="24"/>
        </w:rPr>
        <w:t xml:space="preserve">финансовых средств бюджета округа </w:t>
      </w:r>
      <w:r w:rsidR="008D5962">
        <w:rPr>
          <w:rFonts w:ascii="Times New Roman" w:hAnsi="Times New Roman"/>
          <w:sz w:val="24"/>
          <w:szCs w:val="24"/>
        </w:rPr>
        <w:t xml:space="preserve">предусмотренных муниципальной программой </w:t>
      </w:r>
      <w:r w:rsidR="0064438F">
        <w:rPr>
          <w:rFonts w:ascii="Times New Roman" w:hAnsi="Times New Roman"/>
          <w:sz w:val="24"/>
          <w:szCs w:val="24"/>
        </w:rPr>
        <w:t>на выполнение</w:t>
      </w:r>
      <w:r w:rsidR="00D01F7E">
        <w:rPr>
          <w:rFonts w:ascii="Times New Roman" w:hAnsi="Times New Roman"/>
          <w:sz w:val="24"/>
          <w:szCs w:val="24"/>
        </w:rPr>
        <w:t xml:space="preserve"> муниципального задания муниципальными бюджетными учреждениями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495F92" w:rsidRDefault="00495F92" w:rsidP="00495F92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приобретение продуктов питания за счет средств местного бюджета для дошкольных образовательных учреждений и дошкольных групп, в том числе льготной категории детей предусмотрены в сумме 17 157,54 тыс. руб.</w:t>
      </w:r>
    </w:p>
    <w:p w:rsidR="00CD0355" w:rsidRDefault="00CD0355" w:rsidP="009717EA">
      <w:pPr>
        <w:spacing w:line="276" w:lineRule="auto"/>
        <w:ind w:firstLine="708"/>
      </w:pPr>
      <w:r w:rsidRPr="00044CD1">
        <w:t xml:space="preserve">В соответствии с п. 4.1 Порядка № 345-па нормативные затраты на оказание муниципальной услуги </w:t>
      </w:r>
      <w:r w:rsidRPr="00B01298">
        <w:rPr>
          <w:b/>
          <w:i/>
        </w:rPr>
        <w:t>рассчитываются на единицу показателя объема оказания услуги, установленного в муниципальном задании</w:t>
      </w:r>
      <w:r>
        <w:t xml:space="preserve">. </w:t>
      </w:r>
    </w:p>
    <w:p w:rsidR="00CD0355" w:rsidRPr="00044CD1" w:rsidRDefault="00CD0355" w:rsidP="009717EA">
      <w:pPr>
        <w:spacing w:line="276" w:lineRule="auto"/>
        <w:rPr>
          <w:b/>
          <w:i/>
        </w:rPr>
      </w:pPr>
      <w:r>
        <w:tab/>
      </w:r>
      <w:r w:rsidR="00541683" w:rsidRPr="00541683">
        <w:rPr>
          <w:b/>
          <w:i/>
        </w:rPr>
        <w:t>Выборочной</w:t>
      </w:r>
      <w:r w:rsidR="00541683">
        <w:t xml:space="preserve"> </w:t>
      </w:r>
      <w:r w:rsidR="00541683">
        <w:rPr>
          <w:b/>
          <w:i/>
        </w:rPr>
        <w:t>п</w:t>
      </w:r>
      <w:r w:rsidRPr="00044CD1">
        <w:rPr>
          <w:b/>
          <w:i/>
        </w:rPr>
        <w:t>роверкой расчетов объемов финансового обеспечения выполнения муниципального задания</w:t>
      </w:r>
      <w:r>
        <w:rPr>
          <w:b/>
          <w:i/>
        </w:rPr>
        <w:t xml:space="preserve"> (в разрезе учреждений)</w:t>
      </w:r>
      <w:r w:rsidRPr="00044CD1">
        <w:rPr>
          <w:b/>
          <w:i/>
        </w:rPr>
        <w:t xml:space="preserve"> на предмет соответствия объемов</w:t>
      </w:r>
      <w:r>
        <w:rPr>
          <w:b/>
          <w:i/>
        </w:rPr>
        <w:t xml:space="preserve"> оказываемых </w:t>
      </w:r>
      <w:r>
        <w:rPr>
          <w:b/>
          <w:i/>
        </w:rPr>
        <w:lastRenderedPageBreak/>
        <w:t>услуг</w:t>
      </w:r>
      <w:r w:rsidRPr="00044CD1">
        <w:rPr>
          <w:b/>
          <w:i/>
        </w:rPr>
        <w:t>, предусмотренных проектами муниципальных заданий и примененных в расчете объема финансового обеспечения, установлены расхождения</w:t>
      </w:r>
      <w:r>
        <w:rPr>
          <w:b/>
          <w:i/>
        </w:rPr>
        <w:t xml:space="preserve"> как в большую, так и в меньшую сторону</w:t>
      </w:r>
      <w:r w:rsidR="007E2500">
        <w:rPr>
          <w:b/>
          <w:i/>
        </w:rPr>
        <w:t>.</w:t>
      </w:r>
    </w:p>
    <w:p w:rsidR="00CD0355" w:rsidRDefault="00CD0355" w:rsidP="009717EA">
      <w:pPr>
        <w:spacing w:line="276" w:lineRule="auto"/>
      </w:pPr>
      <w:r w:rsidRPr="00044CD1">
        <w:rPr>
          <w:b/>
          <w:i/>
        </w:rPr>
        <w:tab/>
      </w:r>
      <w:r>
        <w:t>Например, проект</w:t>
      </w:r>
      <w:r w:rsidR="003F6165">
        <w:t>ом</w:t>
      </w:r>
      <w:r>
        <w:t xml:space="preserve"> муниципального задания МБДОУ «Детский сад № 7 комбинированного вида»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Лучегорск</w:t>
      </w:r>
      <w:proofErr w:type="spellEnd"/>
      <w:r>
        <w:t xml:space="preserve">, </w:t>
      </w:r>
      <w:r w:rsidR="003F6165">
        <w:t>установлен объем муниципальной услуги</w:t>
      </w:r>
      <w:r w:rsidR="00017478">
        <w:t xml:space="preserve"> «Реализация основных общеобразовательных программ дошкольного образования»</w:t>
      </w:r>
      <w:r w:rsidR="00EE31B3">
        <w:t xml:space="preserve"> </w:t>
      </w:r>
      <w:r w:rsidR="003F6165">
        <w:t>на 2025 год</w:t>
      </w:r>
      <w:r w:rsidR="00EE31B3">
        <w:t xml:space="preserve"> (разд. 1)</w:t>
      </w:r>
      <w:r w:rsidR="003F6165">
        <w:t xml:space="preserve"> </w:t>
      </w:r>
      <w:r>
        <w:t xml:space="preserve">в количестве </w:t>
      </w:r>
      <w:r w:rsidR="00930576">
        <w:t>83</w:t>
      </w:r>
      <w:r>
        <w:t xml:space="preserve"> </w:t>
      </w:r>
      <w:r w:rsidR="00930576">
        <w:t>человека</w:t>
      </w:r>
      <w:r>
        <w:t>.</w:t>
      </w:r>
    </w:p>
    <w:p w:rsidR="00CD0355" w:rsidRDefault="00CD0355" w:rsidP="009717EA">
      <w:pPr>
        <w:spacing w:line="276" w:lineRule="auto"/>
      </w:pPr>
      <w:r>
        <w:tab/>
      </w:r>
      <w:r w:rsidR="003F6165">
        <w:t>При это о</w:t>
      </w:r>
      <w:r>
        <w:t xml:space="preserve">бъем финансового обеспечения выполнения муниципального задания </w:t>
      </w:r>
      <w:r w:rsidR="003F6165">
        <w:t xml:space="preserve">по данному учреждению </w:t>
      </w:r>
      <w:r>
        <w:t xml:space="preserve">рассчитан </w:t>
      </w:r>
      <w:r w:rsidR="00983134">
        <w:t>на 116</w:t>
      </w:r>
      <w:r>
        <w:t xml:space="preserve"> чел</w:t>
      </w:r>
      <w:r w:rsidR="00983134">
        <w:t>овек</w:t>
      </w:r>
      <w:r>
        <w:t>.</w:t>
      </w:r>
    </w:p>
    <w:p w:rsidR="007A6FA7" w:rsidRDefault="001334F0" w:rsidP="002D5473">
      <w:pPr>
        <w:spacing w:line="276" w:lineRule="auto"/>
        <w:ind w:firstLine="708"/>
      </w:pPr>
      <w:r w:rsidRPr="001B5B57">
        <w:rPr>
          <w:b/>
          <w:i/>
        </w:rPr>
        <w:t>Таким образом</w:t>
      </w:r>
      <w:r>
        <w:t xml:space="preserve">, объем муниципальной услуги, принятый для расчета финансового обеспечения выполнения муниципального задания </w:t>
      </w:r>
      <w:r w:rsidRPr="001334F0">
        <w:t xml:space="preserve">превышает </w:t>
      </w:r>
      <w:r>
        <w:t>объем указанной услуги, определенный разделом 1 проекта муниципального задания МБДОУ «Детский сад № 7 комби</w:t>
      </w:r>
      <w:r w:rsidR="007A6FA7">
        <w:t>ниров</w:t>
      </w:r>
      <w:r w:rsidR="00EE0A84">
        <w:t xml:space="preserve">анного вида» </w:t>
      </w:r>
      <w:proofErr w:type="spellStart"/>
      <w:r w:rsidR="00EE0A84">
        <w:t>пгт</w:t>
      </w:r>
      <w:proofErr w:type="spellEnd"/>
      <w:r w:rsidR="00EE0A84">
        <w:t xml:space="preserve"> </w:t>
      </w:r>
      <w:proofErr w:type="spellStart"/>
      <w:r w:rsidR="00EE0A84">
        <w:t>Лучегорск</w:t>
      </w:r>
      <w:proofErr w:type="spellEnd"/>
      <w:r w:rsidR="007A6FA7">
        <w:t>.</w:t>
      </w:r>
    </w:p>
    <w:p w:rsidR="00983134" w:rsidRDefault="00CD0355" w:rsidP="009717EA">
      <w:pPr>
        <w:spacing w:line="276" w:lineRule="auto"/>
      </w:pPr>
      <w:r>
        <w:tab/>
      </w:r>
      <w:r w:rsidR="00EE31B3">
        <w:t xml:space="preserve">Проектом муниципального задания </w:t>
      </w:r>
      <w:r w:rsidR="00983134">
        <w:t>МОБУ СОШ № 2 Пожарского муниципального района</w:t>
      </w:r>
      <w:r w:rsidR="00EE31B3">
        <w:t>, установлен</w:t>
      </w:r>
      <w:r w:rsidR="00983134">
        <w:t>ы</w:t>
      </w:r>
      <w:r w:rsidR="00EE31B3">
        <w:t xml:space="preserve"> </w:t>
      </w:r>
      <w:r w:rsidR="00983134">
        <w:t>о</w:t>
      </w:r>
      <w:r w:rsidR="00EE31B3">
        <w:t>бъем</w:t>
      </w:r>
      <w:r w:rsidR="00983134">
        <w:t>ы</w:t>
      </w:r>
      <w:r w:rsidR="00EE31B3">
        <w:t xml:space="preserve"> муниципальн</w:t>
      </w:r>
      <w:r w:rsidR="00983134">
        <w:t>ых</w:t>
      </w:r>
      <w:r w:rsidR="00EE31B3">
        <w:t xml:space="preserve"> услуг</w:t>
      </w:r>
      <w:r w:rsidR="00983134" w:rsidRPr="00983134">
        <w:t xml:space="preserve"> </w:t>
      </w:r>
      <w:r w:rsidR="00983134">
        <w:t>на 2025 год:</w:t>
      </w:r>
      <w:r w:rsidR="00EE31B3">
        <w:t xml:space="preserve"> «Реализация основных общеобразовательных программ </w:t>
      </w:r>
      <w:r w:rsidR="00983134">
        <w:t>начального общего</w:t>
      </w:r>
      <w:r w:rsidR="00EE31B3">
        <w:t xml:space="preserve"> образования» (разд. 1) в количестве </w:t>
      </w:r>
      <w:r w:rsidR="00983134">
        <w:t>290</w:t>
      </w:r>
      <w:r w:rsidR="00EE31B3">
        <w:t xml:space="preserve"> человек</w:t>
      </w:r>
      <w:r w:rsidR="00983134">
        <w:t>, «Реализация основных общеобразовательных программ основного общего образования» (разд. 2) в количестве 368 человек, «Реализация основных общеобразовательных программ среднего общего образования» (разд. 3) в количестве 94 человека</w:t>
      </w:r>
      <w:r w:rsidR="00EE31B3">
        <w:t>.</w:t>
      </w:r>
      <w:r w:rsidR="00983134">
        <w:t xml:space="preserve"> </w:t>
      </w:r>
    </w:p>
    <w:p w:rsidR="00983134" w:rsidRDefault="001334F0" w:rsidP="009717EA">
      <w:pPr>
        <w:spacing w:line="276" w:lineRule="auto"/>
        <w:ind w:firstLine="708"/>
      </w:pPr>
      <w:r>
        <w:t>О</w:t>
      </w:r>
      <w:r w:rsidR="00983134">
        <w:t>бщий объем муниципальных услуг</w:t>
      </w:r>
      <w:r>
        <w:t xml:space="preserve">, установленный проектом муниципального задания </w:t>
      </w:r>
      <w:r w:rsidR="00983134">
        <w:t>на 2025 год</w:t>
      </w:r>
      <w:r>
        <w:t>,</w:t>
      </w:r>
      <w:r w:rsidR="00983134">
        <w:t xml:space="preserve"> </w:t>
      </w:r>
      <w:r>
        <w:t xml:space="preserve">составляет </w:t>
      </w:r>
      <w:r w:rsidR="00983134">
        <w:t>752 человека.</w:t>
      </w:r>
    </w:p>
    <w:p w:rsidR="00EE31B3" w:rsidRDefault="00EE31B3" w:rsidP="009717EA">
      <w:pPr>
        <w:spacing w:line="276" w:lineRule="auto"/>
      </w:pPr>
      <w:r>
        <w:tab/>
        <w:t xml:space="preserve">При это объем финансового обеспечения выполнения муниципального задания по данному учреждению рассчитан </w:t>
      </w:r>
      <w:r w:rsidR="00983134">
        <w:t xml:space="preserve">на 744 </w:t>
      </w:r>
      <w:r>
        <w:t>чел</w:t>
      </w:r>
      <w:r w:rsidR="00983134">
        <w:t>овека</w:t>
      </w:r>
      <w:r>
        <w:t>.</w:t>
      </w:r>
    </w:p>
    <w:p w:rsidR="00EE31B3" w:rsidRDefault="00EE31B3" w:rsidP="009717EA">
      <w:pPr>
        <w:spacing w:line="276" w:lineRule="auto"/>
      </w:pPr>
      <w:r>
        <w:tab/>
      </w:r>
      <w:r w:rsidRPr="001B5B57">
        <w:rPr>
          <w:b/>
          <w:i/>
        </w:rPr>
        <w:t>Таким образом</w:t>
      </w:r>
      <w:r>
        <w:t xml:space="preserve">, объем муниципальной услуги, принятый для расчета финансового обеспечения выполнения муниципального задания </w:t>
      </w:r>
      <w:r w:rsidR="001334F0">
        <w:t>ниже</w:t>
      </w:r>
      <w:r>
        <w:t xml:space="preserve"> объем</w:t>
      </w:r>
      <w:r w:rsidR="001334F0">
        <w:t xml:space="preserve">а </w:t>
      </w:r>
      <w:r>
        <w:t>указанной услуги, определенн</w:t>
      </w:r>
      <w:r w:rsidR="002705B4">
        <w:t>ой</w:t>
      </w:r>
      <w:r>
        <w:t xml:space="preserve"> раздел</w:t>
      </w:r>
      <w:r w:rsidR="002705B4">
        <w:t>а</w:t>
      </w:r>
      <w:r>
        <w:t>м</w:t>
      </w:r>
      <w:r w:rsidR="002705B4">
        <w:t>и</w:t>
      </w:r>
      <w:r>
        <w:t xml:space="preserve"> 1</w:t>
      </w:r>
      <w:r w:rsidR="002705B4">
        <w:t>, 2, 3</w:t>
      </w:r>
      <w:r>
        <w:t xml:space="preserve"> проекта муниципального </w:t>
      </w:r>
      <w:r w:rsidR="002705B4">
        <w:t>задания МОБУ СОШ № 2 Пожарского муниципального района</w:t>
      </w:r>
      <w:r>
        <w:t>.</w:t>
      </w:r>
    </w:p>
    <w:p w:rsidR="007E2500" w:rsidRDefault="007E2500" w:rsidP="009717EA">
      <w:pPr>
        <w:spacing w:line="276" w:lineRule="auto"/>
      </w:pPr>
      <w:r>
        <w:tab/>
        <w:t xml:space="preserve">Указанные расхождения в </w:t>
      </w:r>
      <w:r w:rsidR="00B94A55">
        <w:t>объемах муниципальных услуг, при</w:t>
      </w:r>
      <w:r>
        <w:t>н</w:t>
      </w:r>
      <w:r w:rsidR="00B94A55">
        <w:t>я</w:t>
      </w:r>
      <w:r>
        <w:t>ты</w:t>
      </w:r>
      <w:r w:rsidR="00B94A55">
        <w:t>х для расчета финансового обесп</w:t>
      </w:r>
      <w:r>
        <w:t>еч</w:t>
      </w:r>
      <w:r w:rsidR="00B94A55">
        <w:t>е</w:t>
      </w:r>
      <w:r>
        <w:t>ния выполнения муниципального задания и</w:t>
      </w:r>
      <w:r w:rsidR="00B94A55">
        <w:t xml:space="preserve"> предусмотренных проектами муниципальных заданий, </w:t>
      </w:r>
      <w:r w:rsidR="00B94A55" w:rsidRPr="00B94A55">
        <w:rPr>
          <w:b/>
          <w:i/>
        </w:rPr>
        <w:t>влекут за собой</w:t>
      </w:r>
      <w:r w:rsidR="00B94A55">
        <w:rPr>
          <w:b/>
          <w:i/>
        </w:rPr>
        <w:t xml:space="preserve"> некорректно рассчитанную потребность финансовых средств на финансовое обеспечение выполнения муниципального задания</w:t>
      </w:r>
      <w:r w:rsidR="00B94A55">
        <w:t xml:space="preserve">. </w:t>
      </w:r>
      <w:r>
        <w:t xml:space="preserve"> </w:t>
      </w:r>
    </w:p>
    <w:p w:rsidR="00896414" w:rsidRDefault="00CD0355" w:rsidP="009717EA">
      <w:pPr>
        <w:spacing w:line="276" w:lineRule="auto"/>
      </w:pPr>
      <w:r w:rsidRPr="001B5B57">
        <w:rPr>
          <w:b/>
          <w:i/>
        </w:rPr>
        <w:tab/>
        <w:t>В ходе экспертизы установлено</w:t>
      </w:r>
      <w:r>
        <w:t xml:space="preserve">, что </w:t>
      </w:r>
      <w:r w:rsidR="00573C18">
        <w:t>проект</w:t>
      </w:r>
      <w:r w:rsidR="00896414">
        <w:t>ом</w:t>
      </w:r>
      <w:r w:rsidR="00573C18">
        <w:t xml:space="preserve"> муниципального задания</w:t>
      </w:r>
      <w:r w:rsidR="00896414">
        <w:t xml:space="preserve"> МБОУ ДО «Центр внешкольной работы» объем муниципальной услуги</w:t>
      </w:r>
      <w:r w:rsidR="00B9658E">
        <w:t xml:space="preserve"> «реализация дополнительных общеразвивающих образовательных программ»</w:t>
      </w:r>
      <w:r w:rsidR="00896414">
        <w:t xml:space="preserve"> определен в количестве обучающихся.</w:t>
      </w:r>
    </w:p>
    <w:p w:rsidR="00CD0355" w:rsidRDefault="00896414" w:rsidP="00896414">
      <w:pPr>
        <w:spacing w:line="276" w:lineRule="auto"/>
        <w:ind w:firstLine="708"/>
      </w:pPr>
      <w:r>
        <w:t xml:space="preserve"> Объем субсидии на финансовое обеспечение выполнения муниципального задания</w:t>
      </w:r>
      <w:r w:rsidR="00CD0355">
        <w:t xml:space="preserve"> рассчитан на количество </w:t>
      </w:r>
      <w:r w:rsidR="00573C18">
        <w:t>обучающихся</w:t>
      </w:r>
      <w:r w:rsidR="00CD0355">
        <w:t>.</w:t>
      </w:r>
    </w:p>
    <w:p w:rsidR="00CD0355" w:rsidRDefault="00CD0355" w:rsidP="009717EA">
      <w:pPr>
        <w:spacing w:line="276" w:lineRule="auto"/>
      </w:pPr>
      <w:r w:rsidRPr="00EE7466">
        <w:rPr>
          <w:b/>
          <w:i/>
        </w:rPr>
        <w:tab/>
        <w:t>При этом</w:t>
      </w:r>
      <w:r w:rsidR="00573C18">
        <w:t>,</w:t>
      </w:r>
      <w:r w:rsidR="0073229E">
        <w:t xml:space="preserve"> согласно сведений, содержащихся в </w:t>
      </w:r>
      <w:r w:rsidR="0073229E" w:rsidRPr="0073229E">
        <w:t>общероссийском базовом (отраслевом) перечне государственных и муниципальных услуг, оказываемых физическим лицам</w:t>
      </w:r>
      <w:r w:rsidRPr="0073229E">
        <w:t>,</w:t>
      </w:r>
      <w:r w:rsidR="0073229E">
        <w:t xml:space="preserve"> </w:t>
      </w:r>
      <w:r>
        <w:t xml:space="preserve">единицей измерения объема </w:t>
      </w:r>
      <w:r w:rsidR="00B9658E">
        <w:t>указанной</w:t>
      </w:r>
      <w:r w:rsidR="00573C18">
        <w:t xml:space="preserve"> </w:t>
      </w:r>
      <w:r>
        <w:t>услуг</w:t>
      </w:r>
      <w:r w:rsidR="00B9658E">
        <w:t>и</w:t>
      </w:r>
      <w:r>
        <w:t xml:space="preserve"> является человеко-час. </w:t>
      </w:r>
    </w:p>
    <w:p w:rsidR="0011702F" w:rsidRPr="00051026" w:rsidRDefault="0011702F" w:rsidP="0011702F">
      <w:pPr>
        <w:spacing w:line="276" w:lineRule="auto"/>
        <w:rPr>
          <w:b/>
          <w:i/>
        </w:rPr>
      </w:pPr>
      <w:r>
        <w:tab/>
      </w:r>
      <w:r w:rsidRPr="00051026">
        <w:rPr>
          <w:b/>
          <w:i/>
        </w:rPr>
        <w:t>Проверкой соблюдения порядка определения нормативных затрат на оказание муниципальных услуг, установлены отдельные замечания.</w:t>
      </w:r>
    </w:p>
    <w:p w:rsidR="0011702F" w:rsidRDefault="0011702F" w:rsidP="0011702F">
      <w:pPr>
        <w:spacing w:line="276" w:lineRule="auto"/>
        <w:ind w:firstLine="708"/>
      </w:pPr>
      <w:r w:rsidRPr="00051026">
        <w:t>В соответствии с нормами п. 4.1. Порядка № 345-па</w:t>
      </w:r>
      <w:r>
        <w:t>,</w:t>
      </w:r>
      <w:r w:rsidRPr="00051026">
        <w:t xml:space="preserve">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</w:t>
      </w:r>
      <w:r>
        <w:t>Порядком № 345-па</w:t>
      </w:r>
      <w:r w:rsidRPr="00051026">
        <w:t xml:space="preserve"> базового норматива затрат на оказание муниципальных услуг (далее - базовый норматив затрат) и корректирующих коэффициентов к базовым нормативам затрат (далее - корректирующие </w:t>
      </w:r>
      <w:r w:rsidRPr="00051026">
        <w:lastRenderedPageBreak/>
        <w:t>коэффициенты)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 (муниципальных) услуг (выполнение работ) государственным (муниципальным) учреждением в соответствующих сферах деятельности, утверждаемых 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- общие требования).</w:t>
      </w:r>
    </w:p>
    <w:p w:rsidR="00356210" w:rsidRPr="00356210" w:rsidRDefault="00356210" w:rsidP="00356210">
      <w:pPr>
        <w:spacing w:line="276" w:lineRule="auto"/>
        <w:ind w:firstLine="708"/>
      </w:pPr>
      <w:bookmarkStart w:id="3" w:name="sub_409"/>
      <w:r w:rsidRPr="00356210">
        <w:t>В соответствии с нормами п. 4.9. Порядка № 345-па значение базового норматива затрат определяется и утверждается органом, осуществляющим функции и полномочия учредителя в отношении бюджетных или автономных учреждений округа, а также главным распорядителем средств бюджета округа, в ведении которого находятся казенные учреждения (уточняется при необходимости при формировании обоснований бюджетных ассигнований бюджета округа на очередной финансовый год и плановый период), общей суммой, с выделением:</w:t>
      </w:r>
    </w:p>
    <w:bookmarkEnd w:id="3"/>
    <w:p w:rsidR="00356210" w:rsidRPr="00356210" w:rsidRDefault="00356210" w:rsidP="00356210">
      <w:pPr>
        <w:spacing w:line="276" w:lineRule="auto"/>
        <w:ind w:firstLine="708"/>
      </w:pPr>
      <w:r w:rsidRPr="00356210">
        <w:t>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356210" w:rsidRPr="00356210" w:rsidRDefault="00356210" w:rsidP="00356210">
      <w:pPr>
        <w:spacing w:line="276" w:lineRule="auto"/>
        <w:ind w:firstLine="708"/>
      </w:pPr>
      <w:r w:rsidRPr="00356210"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356210" w:rsidRPr="00356210" w:rsidRDefault="00356210" w:rsidP="00356210">
      <w:pPr>
        <w:spacing w:line="276" w:lineRule="auto"/>
        <w:ind w:firstLine="708"/>
      </w:pPr>
      <w:r w:rsidRPr="00356210">
        <w:t>При утверждении значения базового норматива затрат дополнительно указываются сведения о значениях натуральных норм, используемых для определения базового норматива затрат, по форме, установленной общими требованиями.</w:t>
      </w:r>
    </w:p>
    <w:p w:rsidR="0011702F" w:rsidRPr="00876EBD" w:rsidRDefault="0011702F" w:rsidP="0011702F">
      <w:pPr>
        <w:spacing w:line="276" w:lineRule="auto"/>
        <w:ind w:firstLine="708"/>
      </w:pPr>
      <w:r w:rsidRPr="00876EBD">
        <w:t>В</w:t>
      </w:r>
      <w:r>
        <w:t xml:space="preserve"> ходе экспертизы устано</w:t>
      </w:r>
      <w:r w:rsidRPr="00876EBD">
        <w:t>влено</w:t>
      </w:r>
      <w:r>
        <w:t xml:space="preserve">, </w:t>
      </w:r>
      <w:r w:rsidRPr="00D659BB">
        <w:rPr>
          <w:b/>
          <w:i/>
        </w:rPr>
        <w:t xml:space="preserve">что в нарушение </w:t>
      </w:r>
      <w:r w:rsidRPr="00876EBD">
        <w:rPr>
          <w:b/>
          <w:i/>
        </w:rPr>
        <w:t>п.4.9 Порядка № 345-па</w:t>
      </w:r>
      <w:r>
        <w:t>,</w:t>
      </w:r>
      <w:r w:rsidRPr="00876EBD">
        <w:t xml:space="preserve"> значение базового</w:t>
      </w:r>
      <w:r>
        <w:t xml:space="preserve"> норматива затрат в разрезе муниципальных услуг, оказываемых муниципальными бюджетными учреждениями, на дату подготовки настоящего заключения не утверждено</w:t>
      </w:r>
      <w:r w:rsidRPr="00876EBD">
        <w:t xml:space="preserve"> органом, осуществляющим функции и полномочия учредителя в отношении бюджетных</w:t>
      </w:r>
      <w:r>
        <w:t xml:space="preserve"> учреждений, по</w:t>
      </w:r>
      <w:r w:rsidR="00891AD4">
        <w:t>дведомственных управлению образования</w:t>
      </w:r>
      <w:r>
        <w:t xml:space="preserve"> администрации Пожарского муниципального округа.</w:t>
      </w:r>
    </w:p>
    <w:p w:rsidR="00934674" w:rsidRDefault="00934674" w:rsidP="00934674">
      <w:pPr>
        <w:pStyle w:val="a3"/>
        <w:spacing w:before="120"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проектом муниципальной </w:t>
      </w:r>
      <w:r w:rsidR="00A74E2A">
        <w:rPr>
          <w:rFonts w:ascii="Times New Roman" w:hAnsi="Times New Roman"/>
          <w:sz w:val="24"/>
          <w:szCs w:val="24"/>
        </w:rPr>
        <w:t>программы предусмотрены</w:t>
      </w:r>
      <w:r>
        <w:rPr>
          <w:rFonts w:ascii="Times New Roman" w:hAnsi="Times New Roman"/>
          <w:sz w:val="24"/>
          <w:szCs w:val="24"/>
        </w:rPr>
        <w:t xml:space="preserve"> средства бюджета Пожарского муниципального округа на предоставление субсидий на иные цели муниципальным бюджетным учреждениям в рамках реализации данной муниципальной программы в сумме </w:t>
      </w:r>
      <w:r w:rsidRPr="0016234A">
        <w:rPr>
          <w:rFonts w:ascii="Times New Roman" w:hAnsi="Times New Roman"/>
          <w:sz w:val="24"/>
          <w:szCs w:val="24"/>
        </w:rPr>
        <w:t>5 347,59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Pr="00EA6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1,68% от общего объема финансовых средств бюджета округа предусмотренных муниципальной программой: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работ по разработке ПСД на капитальный ремонт здания МБДОУ № 10 в сумме 728,0 тыс.</w:t>
      </w:r>
      <w:r w:rsidR="0048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ливневой канализации МОБУ СОШ № 2 и ремонт септика МОБУ ООШ № 12 - 1 891,2 тыс.</w:t>
      </w:r>
      <w:r w:rsidR="0048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руб.; 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капитальный ремонт кровли и спортивного зала МОБУ СОШ № 4 (на условиях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) - 1 250,0 тыс.</w:t>
      </w:r>
      <w:r w:rsidR="0048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934674" w:rsidRDefault="00934674" w:rsidP="00934674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приобретение оборудования на стадион МОБУ СОШ № 1 – 98,41 тыс.</w:t>
      </w:r>
      <w:r w:rsidR="0048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934674" w:rsidRDefault="00934674" w:rsidP="00934674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монтаж локальной сети МОБУ СОШ № 6, МОБУ СОШ № 17 – 256,13 тыс.</w:t>
      </w:r>
      <w:r w:rsidR="0048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руб.;</w:t>
      </w:r>
    </w:p>
    <w:p w:rsidR="00934674" w:rsidRDefault="00934674" w:rsidP="00934674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увеличение стоимости основных средств и материальных запасов для ремонта образовательных учреждений (за счет депутатских наказов</w:t>
      </w:r>
      <w:r w:rsidRPr="00B67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избирателей) - </w:t>
      </w:r>
      <w:r w:rsidRPr="0016234A">
        <w:rPr>
          <w:rFonts w:ascii="Times New Roman" w:hAnsi="Times New Roman"/>
          <w:sz w:val="24"/>
          <w:szCs w:val="24"/>
        </w:rPr>
        <w:t>1 123,85</w:t>
      </w:r>
      <w:r>
        <w:rPr>
          <w:rFonts w:ascii="Times New Roman" w:hAnsi="Times New Roman"/>
          <w:sz w:val="24"/>
          <w:szCs w:val="24"/>
        </w:rPr>
        <w:t xml:space="preserve"> тыс. руб. 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обоснования потребности заявленных финансовых средств представлены коммерческие предложения потенциальных поставщиков (подрядчиков, исполнителей), сметные расчеты.</w:t>
      </w:r>
    </w:p>
    <w:p w:rsidR="00A74E2A" w:rsidRDefault="00934674" w:rsidP="00A74E2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43352B">
        <w:rPr>
          <w:rFonts w:ascii="Times New Roman" w:hAnsi="Times New Roman"/>
          <w:b/>
          <w:i/>
          <w:sz w:val="24"/>
          <w:szCs w:val="24"/>
        </w:rPr>
        <w:t>В ходе финансово-эконом</w:t>
      </w:r>
      <w:r>
        <w:rPr>
          <w:rFonts w:ascii="Times New Roman" w:hAnsi="Times New Roman"/>
          <w:b/>
          <w:i/>
          <w:sz w:val="24"/>
          <w:szCs w:val="24"/>
        </w:rPr>
        <w:t xml:space="preserve">ической экспертизы </w:t>
      </w:r>
      <w:r w:rsidR="00A74E2A">
        <w:rPr>
          <w:rFonts w:ascii="Times New Roman" w:hAnsi="Times New Roman"/>
          <w:b/>
          <w:i/>
          <w:sz w:val="24"/>
          <w:szCs w:val="24"/>
        </w:rPr>
        <w:t>установлено, что проектом муниципальной программы разработчиком запланированы отдельные мероприятия</w:t>
      </w:r>
      <w:r w:rsidR="00F8464C">
        <w:rPr>
          <w:rFonts w:ascii="Times New Roman" w:hAnsi="Times New Roman"/>
          <w:b/>
          <w:i/>
          <w:sz w:val="24"/>
          <w:szCs w:val="24"/>
        </w:rPr>
        <w:t xml:space="preserve"> на</w:t>
      </w:r>
      <w:r w:rsidR="00A74E2A">
        <w:rPr>
          <w:rFonts w:ascii="Times New Roman" w:hAnsi="Times New Roman"/>
          <w:b/>
          <w:i/>
          <w:sz w:val="24"/>
          <w:szCs w:val="24"/>
        </w:rPr>
        <w:t xml:space="preserve"> 2025 год при </w:t>
      </w:r>
      <w:r w:rsidR="00A74E2A">
        <w:rPr>
          <w:rFonts w:ascii="Times New Roman" w:hAnsi="Times New Roman"/>
          <w:b/>
          <w:i/>
          <w:sz w:val="24"/>
          <w:szCs w:val="24"/>
        </w:rPr>
        <w:lastRenderedPageBreak/>
        <w:t>отсутствии соответствующего финансового обеспечения.</w:t>
      </w:r>
    </w:p>
    <w:p w:rsidR="00934674" w:rsidRDefault="00A74E2A" w:rsidP="00A74E2A">
      <w:pPr>
        <w:pStyle w:val="a3"/>
        <w:spacing w:after="0"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этом реализациях таких мероприятий при отсутствии финансирования невозможна.</w:t>
      </w:r>
    </w:p>
    <w:p w:rsidR="00934674" w:rsidRDefault="00A74E2A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мероприятие по замене</w:t>
      </w:r>
      <w:r w:rsidR="00934674">
        <w:rPr>
          <w:rFonts w:ascii="Times New Roman" w:hAnsi="Times New Roman"/>
          <w:sz w:val="24"/>
          <w:szCs w:val="24"/>
        </w:rPr>
        <w:t xml:space="preserve"> инженерных сетей отопления МБДОУ № 21 (</w:t>
      </w:r>
      <w:proofErr w:type="spellStart"/>
      <w:r w:rsidR="0093467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934674">
        <w:rPr>
          <w:rFonts w:ascii="Times New Roman" w:hAnsi="Times New Roman"/>
          <w:sz w:val="24"/>
          <w:szCs w:val="24"/>
        </w:rPr>
        <w:t xml:space="preserve"> 1%)</w:t>
      </w:r>
      <w:r>
        <w:rPr>
          <w:rFonts w:ascii="Times New Roman" w:hAnsi="Times New Roman"/>
          <w:sz w:val="24"/>
          <w:szCs w:val="24"/>
        </w:rPr>
        <w:t xml:space="preserve"> – финансирование – 0,0 руб.</w:t>
      </w:r>
    </w:p>
    <w:p w:rsidR="00A74E2A" w:rsidRDefault="00A74E2A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Аналогичная ситуация по следующим запланированным проектом муниципальной программы мероприятиям на 2025 год: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новых АПС в МБДОУ округа, огнезащитная обработка;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инженерных сетей МОБУ СОШ № 2, МОБУ СОШ № 13;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ПСД на ремонт сетей МОБУ СОШ № 1;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ПСД на ремонт спортзала МОБУ СОШ № 16;</w:t>
      </w:r>
    </w:p>
    <w:p w:rsidR="00934674" w:rsidRDefault="00934674" w:rsidP="00934674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замена АПС в МОБУ СОШ № 5, 6, 8, 10, 13, 16, 17.</w:t>
      </w:r>
    </w:p>
    <w:p w:rsidR="00177227" w:rsidRDefault="00FF75EA" w:rsidP="00470C2E">
      <w:pPr>
        <w:spacing w:before="120" w:line="276" w:lineRule="auto"/>
        <w:ind w:firstLine="708"/>
      </w:pPr>
      <w:r>
        <w:t xml:space="preserve">В части предложенных объемов финансового обеспечения реализации мероприятий </w:t>
      </w:r>
      <w:r w:rsidR="002C5657">
        <w:t>подпрограммы № 5 «О</w:t>
      </w:r>
      <w:r w:rsidR="00947D3F">
        <w:t>беспечение</w:t>
      </w:r>
      <w:r w:rsidR="002C5657">
        <w:t xml:space="preserve"> эффективного</w:t>
      </w:r>
      <w:r w:rsidR="00947D3F">
        <w:t xml:space="preserve"> функционирования и развития системы образования</w:t>
      </w:r>
      <w:r w:rsidR="002C5657">
        <w:t xml:space="preserve"> Пожарского муниципального округа»</w:t>
      </w:r>
      <w:r w:rsidR="00947D3F">
        <w:t xml:space="preserve"> (содержание управления образования администрации </w:t>
      </w:r>
      <w:r w:rsidR="00E24D82">
        <w:t>Пожарского муниципального округа</w:t>
      </w:r>
      <w:r w:rsidR="00947D3F">
        <w:t>: аппарат, методический кабинет и централизованная бухгалтерия)</w:t>
      </w:r>
      <w:r w:rsidR="00B67E42">
        <w:t xml:space="preserve"> проектом муниципальной программы предусмотрены денежные средства бюджета округа</w:t>
      </w:r>
      <w:r w:rsidR="00947D3F">
        <w:t xml:space="preserve"> </w:t>
      </w:r>
      <w:r w:rsidR="0007601B">
        <w:t>в сумме</w:t>
      </w:r>
      <w:r w:rsidR="005F3487">
        <w:t xml:space="preserve"> </w:t>
      </w:r>
      <w:r w:rsidR="00CD45ED">
        <w:t>31 079,22</w:t>
      </w:r>
      <w:r w:rsidR="00177227">
        <w:t xml:space="preserve"> тыс. руб.</w:t>
      </w:r>
      <w:r w:rsidR="00CE5ABA" w:rsidRPr="00CE5ABA">
        <w:t xml:space="preserve"> </w:t>
      </w:r>
      <w:r w:rsidR="00CE5ABA">
        <w:t xml:space="preserve">или </w:t>
      </w:r>
      <w:r w:rsidR="00923057">
        <w:t>9,74</w:t>
      </w:r>
      <w:r w:rsidR="00CE5ABA">
        <w:t>% от общего объема финансовых средств бюджета округа предусмотренных муниципальной программой</w:t>
      </w:r>
      <w:r w:rsidR="00AA2558">
        <w:t>.</w:t>
      </w:r>
    </w:p>
    <w:p w:rsidR="007519FE" w:rsidRDefault="00951767" w:rsidP="0011702F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E507E">
        <w:rPr>
          <w:rFonts w:ascii="Times New Roman" w:hAnsi="Times New Roman"/>
          <w:sz w:val="24"/>
          <w:szCs w:val="24"/>
        </w:rPr>
        <w:t>П</w:t>
      </w:r>
      <w:r w:rsidR="00177227">
        <w:rPr>
          <w:rFonts w:ascii="Times New Roman" w:hAnsi="Times New Roman"/>
          <w:sz w:val="24"/>
          <w:szCs w:val="24"/>
        </w:rPr>
        <w:t>редставленны</w:t>
      </w:r>
      <w:r w:rsidR="000B3A56">
        <w:rPr>
          <w:rFonts w:ascii="Times New Roman" w:hAnsi="Times New Roman"/>
          <w:sz w:val="24"/>
          <w:szCs w:val="24"/>
        </w:rPr>
        <w:t>й</w:t>
      </w:r>
      <w:r w:rsidR="00177227">
        <w:rPr>
          <w:rFonts w:ascii="Times New Roman" w:hAnsi="Times New Roman"/>
          <w:sz w:val="24"/>
          <w:szCs w:val="24"/>
        </w:rPr>
        <w:t xml:space="preserve"> </w:t>
      </w:r>
      <w:r w:rsidR="005F3487">
        <w:rPr>
          <w:rFonts w:ascii="Times New Roman" w:hAnsi="Times New Roman"/>
          <w:sz w:val="24"/>
          <w:szCs w:val="24"/>
        </w:rPr>
        <w:t>проект бюджетной сметы на 202</w:t>
      </w:r>
      <w:r w:rsidR="00510716">
        <w:rPr>
          <w:rFonts w:ascii="Times New Roman" w:hAnsi="Times New Roman"/>
          <w:sz w:val="24"/>
          <w:szCs w:val="24"/>
        </w:rPr>
        <w:t>5 год и плановый период 2026</w:t>
      </w:r>
      <w:r w:rsidR="005F3487">
        <w:rPr>
          <w:rFonts w:ascii="Times New Roman" w:hAnsi="Times New Roman"/>
          <w:sz w:val="24"/>
          <w:szCs w:val="24"/>
        </w:rPr>
        <w:t xml:space="preserve"> и 202</w:t>
      </w:r>
      <w:r w:rsidR="00510716">
        <w:rPr>
          <w:rFonts w:ascii="Times New Roman" w:hAnsi="Times New Roman"/>
          <w:sz w:val="24"/>
          <w:szCs w:val="24"/>
        </w:rPr>
        <w:t>7</w:t>
      </w:r>
      <w:r w:rsidR="00BA4DBF">
        <w:rPr>
          <w:rFonts w:ascii="Times New Roman" w:hAnsi="Times New Roman"/>
          <w:sz w:val="24"/>
          <w:szCs w:val="24"/>
        </w:rPr>
        <w:t xml:space="preserve"> годов </w:t>
      </w:r>
      <w:r w:rsidR="000B3A56">
        <w:rPr>
          <w:rFonts w:ascii="Times New Roman" w:hAnsi="Times New Roman"/>
          <w:sz w:val="24"/>
          <w:szCs w:val="24"/>
        </w:rPr>
        <w:t xml:space="preserve">Управления образования администрации Пожарского муниципального округа </w:t>
      </w:r>
      <w:r w:rsidR="00BA4DBF">
        <w:rPr>
          <w:rFonts w:ascii="Times New Roman" w:hAnsi="Times New Roman"/>
          <w:sz w:val="24"/>
          <w:szCs w:val="24"/>
        </w:rPr>
        <w:t>(в части казенного учреждения)</w:t>
      </w:r>
      <w:r w:rsidR="00177227">
        <w:rPr>
          <w:rFonts w:ascii="Times New Roman" w:hAnsi="Times New Roman"/>
          <w:sz w:val="24"/>
          <w:szCs w:val="24"/>
        </w:rPr>
        <w:t xml:space="preserve"> сформирован с учетом </w:t>
      </w:r>
      <w:r w:rsidR="000374F1">
        <w:rPr>
          <w:rFonts w:ascii="Times New Roman" w:hAnsi="Times New Roman"/>
          <w:sz w:val="24"/>
          <w:szCs w:val="24"/>
        </w:rPr>
        <w:t xml:space="preserve">планируемого </w:t>
      </w:r>
      <w:r w:rsidR="00177227">
        <w:rPr>
          <w:rFonts w:ascii="Times New Roman" w:hAnsi="Times New Roman"/>
          <w:sz w:val="24"/>
          <w:szCs w:val="24"/>
        </w:rPr>
        <w:t>увеличения минимального р</w:t>
      </w:r>
      <w:r w:rsidR="005F3487">
        <w:rPr>
          <w:rFonts w:ascii="Times New Roman" w:hAnsi="Times New Roman"/>
          <w:sz w:val="24"/>
          <w:szCs w:val="24"/>
        </w:rPr>
        <w:t>азмера оплаты труда с 01.01.202</w:t>
      </w:r>
      <w:r w:rsidR="006A4594">
        <w:rPr>
          <w:rFonts w:ascii="Times New Roman" w:hAnsi="Times New Roman"/>
          <w:sz w:val="24"/>
          <w:szCs w:val="24"/>
        </w:rPr>
        <w:t>5</w:t>
      </w:r>
      <w:r w:rsidR="000374F1">
        <w:rPr>
          <w:rFonts w:ascii="Times New Roman" w:hAnsi="Times New Roman"/>
          <w:sz w:val="24"/>
          <w:szCs w:val="24"/>
        </w:rPr>
        <w:t xml:space="preserve"> года до </w:t>
      </w:r>
      <w:r w:rsidR="00510716">
        <w:rPr>
          <w:rFonts w:ascii="Times New Roman" w:hAnsi="Times New Roman"/>
          <w:sz w:val="24"/>
          <w:szCs w:val="24"/>
        </w:rPr>
        <w:t>20 440,0</w:t>
      </w:r>
      <w:r w:rsidR="000374F1">
        <w:rPr>
          <w:rFonts w:ascii="Times New Roman" w:hAnsi="Times New Roman"/>
          <w:sz w:val="24"/>
          <w:szCs w:val="24"/>
        </w:rPr>
        <w:t xml:space="preserve"> руб.</w:t>
      </w:r>
      <w:r w:rsidR="006A4594">
        <w:rPr>
          <w:rFonts w:ascii="Times New Roman" w:hAnsi="Times New Roman"/>
          <w:sz w:val="24"/>
          <w:szCs w:val="24"/>
        </w:rPr>
        <w:t>, и с планируемым увеличением (индексацией) окладов работников органов местного самоуправления Пожарского муниципального округа и муниципальных учреждений с 01.10.2025 года в 1,04 раза.</w:t>
      </w:r>
    </w:p>
    <w:p w:rsidR="000F4024" w:rsidRPr="00912146" w:rsidRDefault="000F4024" w:rsidP="000F4024">
      <w:pPr>
        <w:spacing w:line="276" w:lineRule="auto"/>
      </w:pPr>
      <w:r>
        <w:tab/>
        <w:t>На оплату труда работников органов местного самоуправления (управление образования администрации Пожарского муниципального округа) и работников централизованной бухгалтерии и методического кабинета предусмотрены средства в сумме 29 098,72 тыс. руб.</w:t>
      </w:r>
    </w:p>
    <w:p w:rsidR="004C6663" w:rsidRPr="004C6663" w:rsidRDefault="000E3B63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C6663" w:rsidRPr="004C6663">
        <w:rPr>
          <w:rFonts w:ascii="Times New Roman" w:hAnsi="Times New Roman"/>
          <w:sz w:val="24"/>
          <w:szCs w:val="24"/>
        </w:rPr>
        <w:t xml:space="preserve">асчет затрат на коммунальные услуги </w:t>
      </w:r>
      <w:r w:rsidR="00B620B3">
        <w:rPr>
          <w:rFonts w:ascii="Times New Roman" w:hAnsi="Times New Roman"/>
          <w:sz w:val="24"/>
          <w:szCs w:val="24"/>
        </w:rPr>
        <w:t xml:space="preserve">сформирован </w:t>
      </w:r>
      <w:r w:rsidR="004C6663" w:rsidRPr="004C6663">
        <w:rPr>
          <w:rFonts w:ascii="Times New Roman" w:hAnsi="Times New Roman"/>
          <w:sz w:val="24"/>
          <w:szCs w:val="24"/>
        </w:rPr>
        <w:t>с учетом</w:t>
      </w:r>
      <w:r w:rsidR="00CE507E">
        <w:rPr>
          <w:rFonts w:ascii="Times New Roman" w:hAnsi="Times New Roman"/>
          <w:sz w:val="24"/>
          <w:szCs w:val="24"/>
        </w:rPr>
        <w:t xml:space="preserve"> утвержденных тарифов на соответствующие услуги, прочие расходы запланированы методом</w:t>
      </w:r>
      <w:r w:rsidR="004C6663" w:rsidRPr="004C6663">
        <w:rPr>
          <w:rFonts w:ascii="Times New Roman" w:hAnsi="Times New Roman"/>
          <w:sz w:val="24"/>
          <w:szCs w:val="24"/>
        </w:rPr>
        <w:t xml:space="preserve"> инд</w:t>
      </w:r>
      <w:r w:rsidR="00CE507E">
        <w:rPr>
          <w:rFonts w:ascii="Times New Roman" w:hAnsi="Times New Roman"/>
          <w:sz w:val="24"/>
          <w:szCs w:val="24"/>
        </w:rPr>
        <w:t>ексации</w:t>
      </w:r>
      <w:r w:rsidR="003457D4">
        <w:rPr>
          <w:rFonts w:ascii="Times New Roman" w:hAnsi="Times New Roman"/>
          <w:sz w:val="24"/>
          <w:szCs w:val="24"/>
        </w:rPr>
        <w:t xml:space="preserve"> расходов на </w:t>
      </w:r>
      <w:r w:rsidR="00594130">
        <w:rPr>
          <w:rFonts w:ascii="Times New Roman" w:hAnsi="Times New Roman"/>
          <w:sz w:val="24"/>
          <w:szCs w:val="24"/>
        </w:rPr>
        <w:t>10</w:t>
      </w:r>
      <w:r w:rsidR="003457D4">
        <w:rPr>
          <w:rFonts w:ascii="Times New Roman" w:hAnsi="Times New Roman"/>
          <w:sz w:val="24"/>
          <w:szCs w:val="24"/>
        </w:rPr>
        <w:t>4,</w:t>
      </w:r>
      <w:r w:rsidR="00594130">
        <w:rPr>
          <w:rFonts w:ascii="Times New Roman" w:hAnsi="Times New Roman"/>
          <w:sz w:val="24"/>
          <w:szCs w:val="24"/>
        </w:rPr>
        <w:t>0</w:t>
      </w:r>
      <w:r w:rsidR="004C6663" w:rsidRPr="004C6663">
        <w:rPr>
          <w:rFonts w:ascii="Times New Roman" w:hAnsi="Times New Roman"/>
          <w:sz w:val="24"/>
          <w:szCs w:val="24"/>
        </w:rPr>
        <w:t xml:space="preserve">%. </w:t>
      </w:r>
    </w:p>
    <w:p w:rsidR="00EE4A22" w:rsidRPr="007666C7" w:rsidRDefault="00EE4A22" w:rsidP="00B766D8">
      <w:pPr>
        <w:pStyle w:val="a3"/>
        <w:spacing w:before="120"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предложенные проектом постановления мероприятия муниципальной программы соответствуют целям программы.</w:t>
      </w:r>
    </w:p>
    <w:p w:rsidR="000F7792" w:rsidRPr="000F7792" w:rsidRDefault="000F7792" w:rsidP="009717EA">
      <w:pPr>
        <w:spacing w:line="276" w:lineRule="auto"/>
        <w:ind w:firstLine="539"/>
      </w:pPr>
      <w:r w:rsidRPr="000F7792">
        <w:t>Программа разработана в соответствии с полномочиями органов местного самоуправления, закр</w:t>
      </w:r>
      <w:r w:rsidR="005B68A5">
        <w:t>епленными статьей 16</w:t>
      </w:r>
      <w:r w:rsidRPr="000F7792">
        <w:t xml:space="preserve"> закона № 131 - ФЗ.</w:t>
      </w:r>
    </w:p>
    <w:p w:rsidR="009717EA" w:rsidRDefault="009717EA" w:rsidP="009717EA">
      <w:pPr>
        <w:pStyle w:val="a3"/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F7792" w:rsidRPr="000F7792" w:rsidRDefault="000F7792" w:rsidP="009717EA">
      <w:pPr>
        <w:pStyle w:val="a3"/>
        <w:spacing w:after="0"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F7792">
        <w:rPr>
          <w:rFonts w:ascii="Times New Roman" w:hAnsi="Times New Roman"/>
          <w:b/>
          <w:sz w:val="24"/>
          <w:szCs w:val="24"/>
        </w:rPr>
        <w:t>Заключение.</w:t>
      </w:r>
    </w:p>
    <w:p w:rsidR="000F7792" w:rsidRDefault="000F7792" w:rsidP="009717EA">
      <w:pPr>
        <w:pStyle w:val="a3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0F7792">
        <w:rPr>
          <w:rFonts w:ascii="Times New Roman" w:hAnsi="Times New Roman"/>
          <w:sz w:val="24"/>
          <w:szCs w:val="24"/>
        </w:rPr>
        <w:t xml:space="preserve"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</w:t>
      </w:r>
      <w:r w:rsidR="005B68A5">
        <w:rPr>
          <w:rFonts w:ascii="Times New Roman" w:hAnsi="Times New Roman"/>
          <w:sz w:val="24"/>
          <w:szCs w:val="24"/>
        </w:rPr>
        <w:t>Пожарского муниципального округа</w:t>
      </w:r>
      <w:r w:rsidRPr="000F7792">
        <w:rPr>
          <w:rFonts w:ascii="Times New Roman" w:hAnsi="Times New Roman"/>
          <w:sz w:val="24"/>
          <w:szCs w:val="24"/>
        </w:rPr>
        <w:t xml:space="preserve"> «Об утверждении му</w:t>
      </w:r>
      <w:r>
        <w:rPr>
          <w:rFonts w:ascii="Times New Roman" w:hAnsi="Times New Roman"/>
          <w:sz w:val="24"/>
          <w:szCs w:val="24"/>
        </w:rPr>
        <w:t xml:space="preserve">ниципальной программы «Развитие образования </w:t>
      </w:r>
      <w:r w:rsidR="00E22DAB">
        <w:rPr>
          <w:rFonts w:ascii="Times New Roman" w:hAnsi="Times New Roman"/>
          <w:sz w:val="24"/>
          <w:szCs w:val="24"/>
        </w:rPr>
        <w:t>Пожарского</w:t>
      </w:r>
      <w:r w:rsidR="00AE5227">
        <w:rPr>
          <w:rFonts w:ascii="Times New Roman" w:hAnsi="Times New Roman"/>
          <w:sz w:val="24"/>
          <w:szCs w:val="24"/>
        </w:rPr>
        <w:t xml:space="preserve"> мун</w:t>
      </w:r>
      <w:r w:rsidR="005B68A5">
        <w:rPr>
          <w:rFonts w:ascii="Times New Roman" w:hAnsi="Times New Roman"/>
          <w:sz w:val="24"/>
          <w:szCs w:val="24"/>
        </w:rPr>
        <w:t>иципаль</w:t>
      </w:r>
      <w:r w:rsidR="00E22DAB">
        <w:rPr>
          <w:rFonts w:ascii="Times New Roman" w:hAnsi="Times New Roman"/>
          <w:sz w:val="24"/>
          <w:szCs w:val="24"/>
        </w:rPr>
        <w:t>ного округа</w:t>
      </w:r>
      <w:r w:rsidR="005B68A5">
        <w:rPr>
          <w:rFonts w:ascii="Times New Roman" w:hAnsi="Times New Roman"/>
          <w:sz w:val="24"/>
          <w:szCs w:val="24"/>
        </w:rPr>
        <w:t xml:space="preserve"> на 2023 – 202</w:t>
      </w:r>
      <w:r w:rsidR="004D53B6">
        <w:rPr>
          <w:rFonts w:ascii="Times New Roman" w:hAnsi="Times New Roman"/>
          <w:sz w:val="24"/>
          <w:szCs w:val="24"/>
        </w:rPr>
        <w:t>7</w:t>
      </w:r>
      <w:r w:rsidRPr="000F7792">
        <w:rPr>
          <w:rFonts w:ascii="Times New Roman" w:hAnsi="Times New Roman"/>
          <w:sz w:val="24"/>
          <w:szCs w:val="24"/>
        </w:rPr>
        <w:t xml:space="preserve"> годы</w:t>
      </w:r>
      <w:r w:rsidR="004D53B6">
        <w:rPr>
          <w:rFonts w:ascii="Times New Roman" w:hAnsi="Times New Roman"/>
          <w:sz w:val="24"/>
          <w:szCs w:val="24"/>
        </w:rPr>
        <w:t xml:space="preserve"> в новой редакции</w:t>
      </w:r>
      <w:r w:rsidRPr="000F7792">
        <w:rPr>
          <w:rFonts w:ascii="Times New Roman" w:hAnsi="Times New Roman"/>
          <w:sz w:val="24"/>
          <w:szCs w:val="24"/>
        </w:rPr>
        <w:t>» не противоречит действующему законодательству.</w:t>
      </w:r>
    </w:p>
    <w:bookmarkEnd w:id="2"/>
    <w:p w:rsidR="007E0A36" w:rsidRPr="00891AD4" w:rsidRDefault="00026249" w:rsidP="009717EA">
      <w:pPr>
        <w:spacing w:line="276" w:lineRule="auto"/>
      </w:pPr>
      <w:r>
        <w:tab/>
      </w:r>
      <w:r w:rsidR="00891AD4" w:rsidRPr="00891AD4">
        <w:rPr>
          <w:b/>
          <w:i/>
        </w:rPr>
        <w:t>Вместе с тем предлагаю</w:t>
      </w:r>
      <w:r w:rsidR="00891AD4">
        <w:t xml:space="preserve"> </w:t>
      </w:r>
      <w:r w:rsidR="00891AD4">
        <w:rPr>
          <w:b/>
          <w:i/>
        </w:rPr>
        <w:t>у</w:t>
      </w:r>
      <w:r w:rsidR="006C600E">
        <w:rPr>
          <w:b/>
          <w:i/>
        </w:rPr>
        <w:t xml:space="preserve">странить нарушения, указанные в настоящем заключении: </w:t>
      </w:r>
      <w:r w:rsidR="006C600E" w:rsidRPr="00891AD4">
        <w:t xml:space="preserve">объем финансового обеспечения выполнения муниципального задания рассчитать с учетом объемов муниципальных услуг, предусмотренных проектами муниципальных заданий; проанализировать проекты муниципальных заданий на предмет соответствия информации об оказываемых </w:t>
      </w:r>
      <w:r w:rsidR="006C600E" w:rsidRPr="00891AD4">
        <w:lastRenderedPageBreak/>
        <w:t>услугах (</w:t>
      </w:r>
      <w:r w:rsidR="00FC28F8">
        <w:t>наличиях муниципальных услуг</w:t>
      </w:r>
      <w:r w:rsidR="006C600E" w:rsidRPr="00891AD4">
        <w:t xml:space="preserve"> в общероссийском базовом</w:t>
      </w:r>
      <w:r w:rsidR="00A6061F" w:rsidRPr="00891AD4">
        <w:t xml:space="preserve"> (отраслевом)</w:t>
      </w:r>
      <w:r w:rsidR="006C600E" w:rsidRPr="00891AD4">
        <w:t xml:space="preserve"> перечне государственных и му</w:t>
      </w:r>
      <w:r w:rsidR="00A6061F" w:rsidRPr="00891AD4">
        <w:t>ниципальных усл</w:t>
      </w:r>
      <w:r w:rsidR="006C600E" w:rsidRPr="00891AD4">
        <w:t>у</w:t>
      </w:r>
      <w:r w:rsidR="00A6061F" w:rsidRPr="00891AD4">
        <w:t xml:space="preserve">г, оказываемых физическим лицам и (или) региональном перечне (классификаторе) государственных (муниципальных) услуг и работ; единицах измерения соответствующих муниципальных услуг и др.) со сведениями о соответствующей услуге </w:t>
      </w:r>
      <w:r w:rsidR="00DB0559" w:rsidRPr="00891AD4">
        <w:t xml:space="preserve">содержащимися в перечнях (классификаторах) государственных (муниципальных) услуг. </w:t>
      </w:r>
    </w:p>
    <w:p w:rsidR="00FC28F8" w:rsidRDefault="00FC28F8" w:rsidP="00891AD4">
      <w:pPr>
        <w:spacing w:line="276" w:lineRule="auto"/>
        <w:ind w:firstLine="720"/>
        <w:outlineLvl w:val="2"/>
      </w:pPr>
    </w:p>
    <w:p w:rsidR="00891AD4" w:rsidRPr="005A1929" w:rsidRDefault="00891AD4" w:rsidP="00891AD4">
      <w:pPr>
        <w:spacing w:line="276" w:lineRule="auto"/>
        <w:ind w:firstLine="720"/>
        <w:outlineLvl w:val="2"/>
      </w:pPr>
      <w:r>
        <w:t>В</w:t>
      </w:r>
      <w:r w:rsidRPr="000F7792">
        <w:t xml:space="preserve"> соответствии с п.2 ст. 179 Бюджетного кодекса Российской Федерации </w:t>
      </w:r>
      <w:r w:rsidRPr="005A1929">
        <w:t>программы подлежат привидению в соответствии с законом (решением</w:t>
      </w:r>
      <w:r>
        <w:t>) о бюджете не позднее первого апреля текущего финансового года</w:t>
      </w:r>
      <w:r w:rsidRPr="005A1929">
        <w:t>.</w:t>
      </w:r>
    </w:p>
    <w:p w:rsidR="00891AD4" w:rsidRPr="00A53F29" w:rsidRDefault="00891AD4" w:rsidP="009717EA">
      <w:pPr>
        <w:spacing w:line="276" w:lineRule="auto"/>
        <w:rPr>
          <w:b/>
          <w:i/>
        </w:rPr>
      </w:pPr>
      <w:r>
        <w:rPr>
          <w:b/>
          <w:i/>
        </w:rPr>
        <w:tab/>
      </w:r>
    </w:p>
    <w:p w:rsidR="004F738E" w:rsidRDefault="004F738E" w:rsidP="009717EA">
      <w:pPr>
        <w:spacing w:line="276" w:lineRule="auto"/>
        <w:jc w:val="left"/>
      </w:pPr>
    </w:p>
    <w:p w:rsidR="00CE507E" w:rsidRDefault="00CE507E" w:rsidP="009717EA">
      <w:pPr>
        <w:spacing w:line="276" w:lineRule="auto"/>
        <w:jc w:val="left"/>
      </w:pPr>
    </w:p>
    <w:p w:rsidR="00E132B6" w:rsidRPr="00A85F2C" w:rsidRDefault="00DC54C0" w:rsidP="009717EA">
      <w:pPr>
        <w:spacing w:line="276" w:lineRule="auto"/>
        <w:jc w:val="left"/>
      </w:pPr>
      <w:r>
        <w:t>Главный инспектор</w:t>
      </w:r>
      <w:r w:rsidR="00E132B6" w:rsidRPr="00A85F2C">
        <w:t xml:space="preserve"> Контрольно – счетной палаты </w:t>
      </w:r>
    </w:p>
    <w:p w:rsidR="00026249" w:rsidRDefault="00E132B6" w:rsidP="009717EA">
      <w:pPr>
        <w:spacing w:line="276" w:lineRule="auto"/>
        <w:jc w:val="left"/>
      </w:pPr>
      <w:r w:rsidRPr="00A85F2C">
        <w:t>Пожарского муниципальног</w:t>
      </w:r>
      <w:r w:rsidR="005B68A5">
        <w:t>о округа</w:t>
      </w:r>
      <w:r w:rsidR="004F738E">
        <w:t xml:space="preserve"> </w:t>
      </w:r>
      <w:r w:rsidR="004F738E">
        <w:tab/>
      </w:r>
      <w:r w:rsidR="004F738E">
        <w:tab/>
      </w:r>
      <w:r w:rsidR="004F738E">
        <w:tab/>
      </w:r>
      <w:r w:rsidR="004F738E">
        <w:tab/>
      </w:r>
      <w:r w:rsidR="004F738E">
        <w:tab/>
      </w:r>
      <w:r w:rsidR="004F738E">
        <w:tab/>
      </w:r>
      <w:r w:rsidR="00A53F29">
        <w:t xml:space="preserve">       </w:t>
      </w:r>
      <w:r w:rsidR="004F738E">
        <w:t xml:space="preserve">     </w:t>
      </w:r>
      <w:r w:rsidR="00DC54C0">
        <w:t>С.С. Фомина</w:t>
      </w: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Default="000C35FC" w:rsidP="009717EA">
      <w:pPr>
        <w:spacing w:line="276" w:lineRule="auto"/>
        <w:jc w:val="left"/>
      </w:pPr>
    </w:p>
    <w:p w:rsidR="000C35FC" w:rsidRPr="000C35FC" w:rsidRDefault="000C35FC" w:rsidP="009717EA">
      <w:pPr>
        <w:spacing w:line="276" w:lineRule="auto"/>
        <w:jc w:val="left"/>
        <w:rPr>
          <w:sz w:val="20"/>
          <w:szCs w:val="20"/>
        </w:rPr>
      </w:pPr>
      <w:bookmarkStart w:id="4" w:name="_GoBack"/>
      <w:r w:rsidRPr="000C35FC">
        <w:rPr>
          <w:sz w:val="20"/>
          <w:szCs w:val="20"/>
        </w:rPr>
        <w:t>тел.: 8 (42357) 33062</w:t>
      </w:r>
      <w:bookmarkEnd w:id="4"/>
    </w:p>
    <w:sectPr w:rsidR="000C35FC" w:rsidRPr="000C35FC" w:rsidSect="00BE11B5">
      <w:headerReference w:type="even" r:id="rId9"/>
      <w:headerReference w:type="default" r:id="rId10"/>
      <w:footerReference w:type="default" r:id="rId11"/>
      <w:pgSz w:w="11906" w:h="16838"/>
      <w:pgMar w:top="284" w:right="851" w:bottom="851" w:left="1080" w:header="345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B7" w:rsidRDefault="000A55B7">
      <w:r>
        <w:separator/>
      </w:r>
    </w:p>
  </w:endnote>
  <w:endnote w:type="continuationSeparator" w:id="0">
    <w:p w:rsidR="000A55B7" w:rsidRDefault="000A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B3" w:rsidRDefault="00EE31B3">
    <w:pPr>
      <w:pStyle w:val="af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C35FC">
      <w:rPr>
        <w:noProof/>
      </w:rPr>
      <w:t>8</w:t>
    </w:r>
    <w:r>
      <w:rPr>
        <w:noProof/>
      </w:rPr>
      <w:fldChar w:fldCharType="end"/>
    </w:r>
  </w:p>
  <w:p w:rsidR="00EE31B3" w:rsidRDefault="00EE31B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B7" w:rsidRDefault="000A55B7">
      <w:r>
        <w:separator/>
      </w:r>
    </w:p>
  </w:footnote>
  <w:footnote w:type="continuationSeparator" w:id="0">
    <w:p w:rsidR="000A55B7" w:rsidRDefault="000A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B3" w:rsidRDefault="00EE31B3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E31B3" w:rsidRDefault="00EE31B3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B3" w:rsidRDefault="00EE31B3" w:rsidP="006F0E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5CCB"/>
    <w:multiLevelType w:val="hybridMultilevel"/>
    <w:tmpl w:val="F2B468E4"/>
    <w:lvl w:ilvl="0" w:tplc="26AABF4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D679AA"/>
    <w:multiLevelType w:val="hybridMultilevel"/>
    <w:tmpl w:val="9CDAD60E"/>
    <w:lvl w:ilvl="0" w:tplc="BBD2EA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01A57"/>
    <w:rsid w:val="000041A3"/>
    <w:rsid w:val="00005898"/>
    <w:rsid w:val="000058F2"/>
    <w:rsid w:val="0000648A"/>
    <w:rsid w:val="000079D9"/>
    <w:rsid w:val="00007B94"/>
    <w:rsid w:val="00010A7D"/>
    <w:rsid w:val="00010C16"/>
    <w:rsid w:val="0001126D"/>
    <w:rsid w:val="00011A4C"/>
    <w:rsid w:val="00011A57"/>
    <w:rsid w:val="00012C8B"/>
    <w:rsid w:val="00014582"/>
    <w:rsid w:val="00016120"/>
    <w:rsid w:val="00016FA7"/>
    <w:rsid w:val="0001704E"/>
    <w:rsid w:val="00017478"/>
    <w:rsid w:val="0002409E"/>
    <w:rsid w:val="000246FC"/>
    <w:rsid w:val="0002552D"/>
    <w:rsid w:val="00026249"/>
    <w:rsid w:val="00030CC2"/>
    <w:rsid w:val="00030FDD"/>
    <w:rsid w:val="00031B81"/>
    <w:rsid w:val="00032287"/>
    <w:rsid w:val="0003281C"/>
    <w:rsid w:val="000330B8"/>
    <w:rsid w:val="00033769"/>
    <w:rsid w:val="00033A99"/>
    <w:rsid w:val="00033DFC"/>
    <w:rsid w:val="0003581F"/>
    <w:rsid w:val="00036CB5"/>
    <w:rsid w:val="000374F1"/>
    <w:rsid w:val="0003780A"/>
    <w:rsid w:val="0003782D"/>
    <w:rsid w:val="00040079"/>
    <w:rsid w:val="000402FE"/>
    <w:rsid w:val="00040C4E"/>
    <w:rsid w:val="0004180F"/>
    <w:rsid w:val="00042D0F"/>
    <w:rsid w:val="0004344F"/>
    <w:rsid w:val="00043B4D"/>
    <w:rsid w:val="00044D82"/>
    <w:rsid w:val="0004683D"/>
    <w:rsid w:val="00047725"/>
    <w:rsid w:val="000506B7"/>
    <w:rsid w:val="00051A98"/>
    <w:rsid w:val="00052570"/>
    <w:rsid w:val="00052682"/>
    <w:rsid w:val="00053B96"/>
    <w:rsid w:val="00053CF3"/>
    <w:rsid w:val="000553C3"/>
    <w:rsid w:val="00055EF1"/>
    <w:rsid w:val="000560A5"/>
    <w:rsid w:val="0005756A"/>
    <w:rsid w:val="0006209B"/>
    <w:rsid w:val="000627F5"/>
    <w:rsid w:val="000640E4"/>
    <w:rsid w:val="00065889"/>
    <w:rsid w:val="00066E53"/>
    <w:rsid w:val="00066FBA"/>
    <w:rsid w:val="000673C3"/>
    <w:rsid w:val="000677CC"/>
    <w:rsid w:val="00072177"/>
    <w:rsid w:val="000723B0"/>
    <w:rsid w:val="0007601B"/>
    <w:rsid w:val="00077BB6"/>
    <w:rsid w:val="0008316E"/>
    <w:rsid w:val="000832AB"/>
    <w:rsid w:val="0008440E"/>
    <w:rsid w:val="00084E30"/>
    <w:rsid w:val="000854BD"/>
    <w:rsid w:val="00087FCD"/>
    <w:rsid w:val="0009187C"/>
    <w:rsid w:val="00091890"/>
    <w:rsid w:val="00092741"/>
    <w:rsid w:val="000928B0"/>
    <w:rsid w:val="000941B2"/>
    <w:rsid w:val="00094868"/>
    <w:rsid w:val="0009623C"/>
    <w:rsid w:val="0009738E"/>
    <w:rsid w:val="000A2187"/>
    <w:rsid w:val="000A2202"/>
    <w:rsid w:val="000A233C"/>
    <w:rsid w:val="000A23C2"/>
    <w:rsid w:val="000A3EB5"/>
    <w:rsid w:val="000A450A"/>
    <w:rsid w:val="000A5114"/>
    <w:rsid w:val="000A53F2"/>
    <w:rsid w:val="000A55B7"/>
    <w:rsid w:val="000A6395"/>
    <w:rsid w:val="000A7598"/>
    <w:rsid w:val="000A7844"/>
    <w:rsid w:val="000B013A"/>
    <w:rsid w:val="000B0B27"/>
    <w:rsid w:val="000B11DE"/>
    <w:rsid w:val="000B14F8"/>
    <w:rsid w:val="000B1767"/>
    <w:rsid w:val="000B1BA2"/>
    <w:rsid w:val="000B1D45"/>
    <w:rsid w:val="000B2887"/>
    <w:rsid w:val="000B3056"/>
    <w:rsid w:val="000B3A56"/>
    <w:rsid w:val="000B4427"/>
    <w:rsid w:val="000B583A"/>
    <w:rsid w:val="000B58C3"/>
    <w:rsid w:val="000B5B1C"/>
    <w:rsid w:val="000B5D9C"/>
    <w:rsid w:val="000C14EA"/>
    <w:rsid w:val="000C35FC"/>
    <w:rsid w:val="000C4064"/>
    <w:rsid w:val="000C425A"/>
    <w:rsid w:val="000C47C0"/>
    <w:rsid w:val="000C59FF"/>
    <w:rsid w:val="000C5F8E"/>
    <w:rsid w:val="000C7C6C"/>
    <w:rsid w:val="000D094D"/>
    <w:rsid w:val="000D1027"/>
    <w:rsid w:val="000D13F3"/>
    <w:rsid w:val="000D26FF"/>
    <w:rsid w:val="000D3FD6"/>
    <w:rsid w:val="000D5A05"/>
    <w:rsid w:val="000D6C96"/>
    <w:rsid w:val="000E01C3"/>
    <w:rsid w:val="000E0C8F"/>
    <w:rsid w:val="000E0E3B"/>
    <w:rsid w:val="000E3B63"/>
    <w:rsid w:val="000E5103"/>
    <w:rsid w:val="000E59BB"/>
    <w:rsid w:val="000E7081"/>
    <w:rsid w:val="000E76CB"/>
    <w:rsid w:val="000E7739"/>
    <w:rsid w:val="000E7DCA"/>
    <w:rsid w:val="000F0FE6"/>
    <w:rsid w:val="000F20BF"/>
    <w:rsid w:val="000F3B94"/>
    <w:rsid w:val="000F4024"/>
    <w:rsid w:val="000F6DBE"/>
    <w:rsid w:val="000F6E4D"/>
    <w:rsid w:val="000F7021"/>
    <w:rsid w:val="000F72D5"/>
    <w:rsid w:val="000F7792"/>
    <w:rsid w:val="000F7D63"/>
    <w:rsid w:val="000F7F18"/>
    <w:rsid w:val="00100804"/>
    <w:rsid w:val="00101229"/>
    <w:rsid w:val="0010323E"/>
    <w:rsid w:val="001046F6"/>
    <w:rsid w:val="00104B3B"/>
    <w:rsid w:val="00104BA2"/>
    <w:rsid w:val="00106607"/>
    <w:rsid w:val="001079C3"/>
    <w:rsid w:val="00107C45"/>
    <w:rsid w:val="00107C9D"/>
    <w:rsid w:val="00107DF7"/>
    <w:rsid w:val="00112722"/>
    <w:rsid w:val="00112895"/>
    <w:rsid w:val="00114AD6"/>
    <w:rsid w:val="00114E8F"/>
    <w:rsid w:val="0011503F"/>
    <w:rsid w:val="00115845"/>
    <w:rsid w:val="0011631F"/>
    <w:rsid w:val="00116340"/>
    <w:rsid w:val="00116EA2"/>
    <w:rsid w:val="0011702F"/>
    <w:rsid w:val="001173A6"/>
    <w:rsid w:val="001174E9"/>
    <w:rsid w:val="001177D9"/>
    <w:rsid w:val="00120F91"/>
    <w:rsid w:val="00122FC6"/>
    <w:rsid w:val="00123232"/>
    <w:rsid w:val="0012525A"/>
    <w:rsid w:val="001263B2"/>
    <w:rsid w:val="00126B7A"/>
    <w:rsid w:val="001318CF"/>
    <w:rsid w:val="00131E47"/>
    <w:rsid w:val="00131F79"/>
    <w:rsid w:val="00132B25"/>
    <w:rsid w:val="001334F0"/>
    <w:rsid w:val="00133F53"/>
    <w:rsid w:val="0013430B"/>
    <w:rsid w:val="0013436E"/>
    <w:rsid w:val="0013637E"/>
    <w:rsid w:val="00140603"/>
    <w:rsid w:val="001411D3"/>
    <w:rsid w:val="001421E1"/>
    <w:rsid w:val="00142699"/>
    <w:rsid w:val="00142B64"/>
    <w:rsid w:val="00143E53"/>
    <w:rsid w:val="00145D03"/>
    <w:rsid w:val="00146329"/>
    <w:rsid w:val="0014732F"/>
    <w:rsid w:val="00150892"/>
    <w:rsid w:val="001512D0"/>
    <w:rsid w:val="00152E71"/>
    <w:rsid w:val="00153141"/>
    <w:rsid w:val="00153489"/>
    <w:rsid w:val="00153C2B"/>
    <w:rsid w:val="00156C38"/>
    <w:rsid w:val="001571F5"/>
    <w:rsid w:val="00157CE9"/>
    <w:rsid w:val="00161C62"/>
    <w:rsid w:val="00162075"/>
    <w:rsid w:val="0016234A"/>
    <w:rsid w:val="0016444C"/>
    <w:rsid w:val="0016450E"/>
    <w:rsid w:val="00164AD8"/>
    <w:rsid w:val="00165A13"/>
    <w:rsid w:val="00165FD9"/>
    <w:rsid w:val="0016636B"/>
    <w:rsid w:val="001677A7"/>
    <w:rsid w:val="00167E99"/>
    <w:rsid w:val="00170CB4"/>
    <w:rsid w:val="001716B3"/>
    <w:rsid w:val="00172024"/>
    <w:rsid w:val="0017248A"/>
    <w:rsid w:val="001729A6"/>
    <w:rsid w:val="0017335F"/>
    <w:rsid w:val="00175B02"/>
    <w:rsid w:val="001771C3"/>
    <w:rsid w:val="00177227"/>
    <w:rsid w:val="00177E19"/>
    <w:rsid w:val="00180449"/>
    <w:rsid w:val="00181405"/>
    <w:rsid w:val="0018196B"/>
    <w:rsid w:val="001829A5"/>
    <w:rsid w:val="001835D9"/>
    <w:rsid w:val="00183964"/>
    <w:rsid w:val="00183C64"/>
    <w:rsid w:val="00183C78"/>
    <w:rsid w:val="00183D94"/>
    <w:rsid w:val="00184701"/>
    <w:rsid w:val="001858B1"/>
    <w:rsid w:val="00185CF0"/>
    <w:rsid w:val="00185E50"/>
    <w:rsid w:val="00190612"/>
    <w:rsid w:val="00191BE5"/>
    <w:rsid w:val="0019262D"/>
    <w:rsid w:val="00192811"/>
    <w:rsid w:val="001940EE"/>
    <w:rsid w:val="00194684"/>
    <w:rsid w:val="00194768"/>
    <w:rsid w:val="00197437"/>
    <w:rsid w:val="00197F53"/>
    <w:rsid w:val="001A0287"/>
    <w:rsid w:val="001A03AB"/>
    <w:rsid w:val="001A26AD"/>
    <w:rsid w:val="001A3454"/>
    <w:rsid w:val="001A4E04"/>
    <w:rsid w:val="001A6D19"/>
    <w:rsid w:val="001A73D4"/>
    <w:rsid w:val="001B1F40"/>
    <w:rsid w:val="001B21BC"/>
    <w:rsid w:val="001B488A"/>
    <w:rsid w:val="001B4989"/>
    <w:rsid w:val="001B4AC8"/>
    <w:rsid w:val="001B6313"/>
    <w:rsid w:val="001B7116"/>
    <w:rsid w:val="001B76DE"/>
    <w:rsid w:val="001C0A01"/>
    <w:rsid w:val="001C1931"/>
    <w:rsid w:val="001C4A0F"/>
    <w:rsid w:val="001C4ADE"/>
    <w:rsid w:val="001C5B7E"/>
    <w:rsid w:val="001C78FF"/>
    <w:rsid w:val="001C7CB1"/>
    <w:rsid w:val="001D15D2"/>
    <w:rsid w:val="001D16B4"/>
    <w:rsid w:val="001D1EE2"/>
    <w:rsid w:val="001D296F"/>
    <w:rsid w:val="001D3004"/>
    <w:rsid w:val="001D3642"/>
    <w:rsid w:val="001D6679"/>
    <w:rsid w:val="001D694B"/>
    <w:rsid w:val="001D6BDB"/>
    <w:rsid w:val="001E0B26"/>
    <w:rsid w:val="001E195C"/>
    <w:rsid w:val="001E215B"/>
    <w:rsid w:val="001E2FAD"/>
    <w:rsid w:val="001E4844"/>
    <w:rsid w:val="001E57A4"/>
    <w:rsid w:val="001E59DE"/>
    <w:rsid w:val="001E71CE"/>
    <w:rsid w:val="001E7CDB"/>
    <w:rsid w:val="001F102D"/>
    <w:rsid w:val="001F1E25"/>
    <w:rsid w:val="001F319D"/>
    <w:rsid w:val="001F42C7"/>
    <w:rsid w:val="001F4A46"/>
    <w:rsid w:val="001F58F2"/>
    <w:rsid w:val="001F7F2B"/>
    <w:rsid w:val="00201E04"/>
    <w:rsid w:val="002053D5"/>
    <w:rsid w:val="00205ECA"/>
    <w:rsid w:val="002101F2"/>
    <w:rsid w:val="00210400"/>
    <w:rsid w:val="00210BAF"/>
    <w:rsid w:val="00211E9B"/>
    <w:rsid w:val="0021363E"/>
    <w:rsid w:val="00213CF2"/>
    <w:rsid w:val="00213FC3"/>
    <w:rsid w:val="0021601E"/>
    <w:rsid w:val="00216401"/>
    <w:rsid w:val="0021658E"/>
    <w:rsid w:val="002169B7"/>
    <w:rsid w:val="00220F83"/>
    <w:rsid w:val="002219F6"/>
    <w:rsid w:val="00221D32"/>
    <w:rsid w:val="00221DB7"/>
    <w:rsid w:val="00222F28"/>
    <w:rsid w:val="002232C0"/>
    <w:rsid w:val="0022635E"/>
    <w:rsid w:val="00226DD7"/>
    <w:rsid w:val="0022712A"/>
    <w:rsid w:val="00227CAE"/>
    <w:rsid w:val="00230391"/>
    <w:rsid w:val="00231BC2"/>
    <w:rsid w:val="002327B8"/>
    <w:rsid w:val="00234D60"/>
    <w:rsid w:val="00235E05"/>
    <w:rsid w:val="0023638D"/>
    <w:rsid w:val="00240678"/>
    <w:rsid w:val="00240990"/>
    <w:rsid w:val="00240A9F"/>
    <w:rsid w:val="00241338"/>
    <w:rsid w:val="00241399"/>
    <w:rsid w:val="00241A00"/>
    <w:rsid w:val="00241B52"/>
    <w:rsid w:val="00242021"/>
    <w:rsid w:val="00243761"/>
    <w:rsid w:val="002440C6"/>
    <w:rsid w:val="00244543"/>
    <w:rsid w:val="0024499B"/>
    <w:rsid w:val="00245294"/>
    <w:rsid w:val="002461D7"/>
    <w:rsid w:val="00247209"/>
    <w:rsid w:val="00250196"/>
    <w:rsid w:val="002517EB"/>
    <w:rsid w:val="0025362B"/>
    <w:rsid w:val="00255492"/>
    <w:rsid w:val="00255E6A"/>
    <w:rsid w:val="00260776"/>
    <w:rsid w:val="00260A6D"/>
    <w:rsid w:val="0026102A"/>
    <w:rsid w:val="00263956"/>
    <w:rsid w:val="00264B6C"/>
    <w:rsid w:val="00266A93"/>
    <w:rsid w:val="00266ACB"/>
    <w:rsid w:val="002705B4"/>
    <w:rsid w:val="00270E6F"/>
    <w:rsid w:val="002712D7"/>
    <w:rsid w:val="00271CFE"/>
    <w:rsid w:val="00272B38"/>
    <w:rsid w:val="0027753B"/>
    <w:rsid w:val="00284A37"/>
    <w:rsid w:val="00284F24"/>
    <w:rsid w:val="002856D0"/>
    <w:rsid w:val="00290355"/>
    <w:rsid w:val="00290CA3"/>
    <w:rsid w:val="002910E6"/>
    <w:rsid w:val="00291BFC"/>
    <w:rsid w:val="00293C12"/>
    <w:rsid w:val="0029424F"/>
    <w:rsid w:val="00295532"/>
    <w:rsid w:val="00296167"/>
    <w:rsid w:val="00296916"/>
    <w:rsid w:val="00297664"/>
    <w:rsid w:val="002A0107"/>
    <w:rsid w:val="002A1F7F"/>
    <w:rsid w:val="002A2080"/>
    <w:rsid w:val="002A2CFE"/>
    <w:rsid w:val="002A2D45"/>
    <w:rsid w:val="002A32B0"/>
    <w:rsid w:val="002A3630"/>
    <w:rsid w:val="002A3AD0"/>
    <w:rsid w:val="002A4CE0"/>
    <w:rsid w:val="002A55F2"/>
    <w:rsid w:val="002A5846"/>
    <w:rsid w:val="002A603E"/>
    <w:rsid w:val="002B609E"/>
    <w:rsid w:val="002B68BE"/>
    <w:rsid w:val="002B7022"/>
    <w:rsid w:val="002C05CA"/>
    <w:rsid w:val="002C0E07"/>
    <w:rsid w:val="002C2E74"/>
    <w:rsid w:val="002C5657"/>
    <w:rsid w:val="002C659A"/>
    <w:rsid w:val="002D12BE"/>
    <w:rsid w:val="002D168C"/>
    <w:rsid w:val="002D2F4B"/>
    <w:rsid w:val="002D3B5F"/>
    <w:rsid w:val="002D4727"/>
    <w:rsid w:val="002D4ED8"/>
    <w:rsid w:val="002D5042"/>
    <w:rsid w:val="002D5473"/>
    <w:rsid w:val="002D6F45"/>
    <w:rsid w:val="002E0CD4"/>
    <w:rsid w:val="002E107E"/>
    <w:rsid w:val="002E1971"/>
    <w:rsid w:val="002E22D4"/>
    <w:rsid w:val="002E3173"/>
    <w:rsid w:val="002E3360"/>
    <w:rsid w:val="002E33A5"/>
    <w:rsid w:val="002E63C1"/>
    <w:rsid w:val="002E6CE8"/>
    <w:rsid w:val="002E6DEF"/>
    <w:rsid w:val="002E7381"/>
    <w:rsid w:val="002E7B24"/>
    <w:rsid w:val="002F1A57"/>
    <w:rsid w:val="002F1C8C"/>
    <w:rsid w:val="002F1EA3"/>
    <w:rsid w:val="002F3336"/>
    <w:rsid w:val="002F4C99"/>
    <w:rsid w:val="002F5209"/>
    <w:rsid w:val="002F55A7"/>
    <w:rsid w:val="002F5A97"/>
    <w:rsid w:val="003007B2"/>
    <w:rsid w:val="00300B81"/>
    <w:rsid w:val="00302B65"/>
    <w:rsid w:val="00303F28"/>
    <w:rsid w:val="003053A6"/>
    <w:rsid w:val="003064CC"/>
    <w:rsid w:val="00310188"/>
    <w:rsid w:val="003108A7"/>
    <w:rsid w:val="00312267"/>
    <w:rsid w:val="003128E9"/>
    <w:rsid w:val="00312E11"/>
    <w:rsid w:val="00313608"/>
    <w:rsid w:val="003147A0"/>
    <w:rsid w:val="003156B1"/>
    <w:rsid w:val="00315F63"/>
    <w:rsid w:val="00315F8A"/>
    <w:rsid w:val="00320517"/>
    <w:rsid w:val="00320D89"/>
    <w:rsid w:val="00321D17"/>
    <w:rsid w:val="00322EAB"/>
    <w:rsid w:val="003231BA"/>
    <w:rsid w:val="00323625"/>
    <w:rsid w:val="00324F42"/>
    <w:rsid w:val="00324FAD"/>
    <w:rsid w:val="00326527"/>
    <w:rsid w:val="00326A72"/>
    <w:rsid w:val="00332230"/>
    <w:rsid w:val="0033293B"/>
    <w:rsid w:val="00332BBA"/>
    <w:rsid w:val="00333318"/>
    <w:rsid w:val="003335B7"/>
    <w:rsid w:val="00337114"/>
    <w:rsid w:val="00337EEB"/>
    <w:rsid w:val="003402FC"/>
    <w:rsid w:val="00343264"/>
    <w:rsid w:val="003440B2"/>
    <w:rsid w:val="00345424"/>
    <w:rsid w:val="0034544D"/>
    <w:rsid w:val="003457D4"/>
    <w:rsid w:val="00346318"/>
    <w:rsid w:val="00347D83"/>
    <w:rsid w:val="00347EFF"/>
    <w:rsid w:val="00350F81"/>
    <w:rsid w:val="0035130D"/>
    <w:rsid w:val="00352BE4"/>
    <w:rsid w:val="003530DC"/>
    <w:rsid w:val="003544AE"/>
    <w:rsid w:val="0035484E"/>
    <w:rsid w:val="003550CC"/>
    <w:rsid w:val="0035556A"/>
    <w:rsid w:val="003555DB"/>
    <w:rsid w:val="00355AE6"/>
    <w:rsid w:val="00356210"/>
    <w:rsid w:val="003600C2"/>
    <w:rsid w:val="00361098"/>
    <w:rsid w:val="00363489"/>
    <w:rsid w:val="003651AB"/>
    <w:rsid w:val="003665C9"/>
    <w:rsid w:val="003716E7"/>
    <w:rsid w:val="00372283"/>
    <w:rsid w:val="003724C8"/>
    <w:rsid w:val="00372FBF"/>
    <w:rsid w:val="0037531D"/>
    <w:rsid w:val="0037638B"/>
    <w:rsid w:val="00376951"/>
    <w:rsid w:val="0037788A"/>
    <w:rsid w:val="00377A3C"/>
    <w:rsid w:val="00377B27"/>
    <w:rsid w:val="00383843"/>
    <w:rsid w:val="003838E3"/>
    <w:rsid w:val="00383A45"/>
    <w:rsid w:val="00385614"/>
    <w:rsid w:val="0038564E"/>
    <w:rsid w:val="0038629A"/>
    <w:rsid w:val="0039162F"/>
    <w:rsid w:val="00391D91"/>
    <w:rsid w:val="00394133"/>
    <w:rsid w:val="00394FCB"/>
    <w:rsid w:val="0039501F"/>
    <w:rsid w:val="003962FD"/>
    <w:rsid w:val="00397E75"/>
    <w:rsid w:val="003A1B82"/>
    <w:rsid w:val="003A2CE4"/>
    <w:rsid w:val="003A458A"/>
    <w:rsid w:val="003A505D"/>
    <w:rsid w:val="003A6131"/>
    <w:rsid w:val="003A6A90"/>
    <w:rsid w:val="003A7F37"/>
    <w:rsid w:val="003B0032"/>
    <w:rsid w:val="003B0E95"/>
    <w:rsid w:val="003B262F"/>
    <w:rsid w:val="003B4C82"/>
    <w:rsid w:val="003B60F0"/>
    <w:rsid w:val="003C12D8"/>
    <w:rsid w:val="003C181F"/>
    <w:rsid w:val="003C2E53"/>
    <w:rsid w:val="003C2EDD"/>
    <w:rsid w:val="003C50FF"/>
    <w:rsid w:val="003C5178"/>
    <w:rsid w:val="003C51F3"/>
    <w:rsid w:val="003C6666"/>
    <w:rsid w:val="003C7C6F"/>
    <w:rsid w:val="003D00A4"/>
    <w:rsid w:val="003D1C58"/>
    <w:rsid w:val="003D335C"/>
    <w:rsid w:val="003D39C7"/>
    <w:rsid w:val="003D49CD"/>
    <w:rsid w:val="003D5001"/>
    <w:rsid w:val="003D618D"/>
    <w:rsid w:val="003D6899"/>
    <w:rsid w:val="003D6AC0"/>
    <w:rsid w:val="003D6EBD"/>
    <w:rsid w:val="003E0111"/>
    <w:rsid w:val="003E0369"/>
    <w:rsid w:val="003E09F5"/>
    <w:rsid w:val="003E2457"/>
    <w:rsid w:val="003E3812"/>
    <w:rsid w:val="003E5201"/>
    <w:rsid w:val="003E526F"/>
    <w:rsid w:val="003E5FA8"/>
    <w:rsid w:val="003E61F0"/>
    <w:rsid w:val="003F02D8"/>
    <w:rsid w:val="003F09F4"/>
    <w:rsid w:val="003F1130"/>
    <w:rsid w:val="003F1635"/>
    <w:rsid w:val="003F1A60"/>
    <w:rsid w:val="003F1DED"/>
    <w:rsid w:val="003F2574"/>
    <w:rsid w:val="003F27DF"/>
    <w:rsid w:val="003F4DBC"/>
    <w:rsid w:val="003F51B5"/>
    <w:rsid w:val="003F6165"/>
    <w:rsid w:val="003F6495"/>
    <w:rsid w:val="003F7E96"/>
    <w:rsid w:val="004006F5"/>
    <w:rsid w:val="00401D1F"/>
    <w:rsid w:val="0040252F"/>
    <w:rsid w:val="00403558"/>
    <w:rsid w:val="00403ACC"/>
    <w:rsid w:val="00405A7F"/>
    <w:rsid w:val="00406E6C"/>
    <w:rsid w:val="00407C53"/>
    <w:rsid w:val="00407CF6"/>
    <w:rsid w:val="004114FD"/>
    <w:rsid w:val="004123CB"/>
    <w:rsid w:val="00413AC1"/>
    <w:rsid w:val="00414469"/>
    <w:rsid w:val="004150FB"/>
    <w:rsid w:val="004153C5"/>
    <w:rsid w:val="0041634D"/>
    <w:rsid w:val="004164A3"/>
    <w:rsid w:val="00416597"/>
    <w:rsid w:val="00416A30"/>
    <w:rsid w:val="00416C2F"/>
    <w:rsid w:val="004179A0"/>
    <w:rsid w:val="00420366"/>
    <w:rsid w:val="00421DA8"/>
    <w:rsid w:val="004230E3"/>
    <w:rsid w:val="0042392E"/>
    <w:rsid w:val="00423D2D"/>
    <w:rsid w:val="00424155"/>
    <w:rsid w:val="004243A8"/>
    <w:rsid w:val="00425266"/>
    <w:rsid w:val="00427399"/>
    <w:rsid w:val="00430182"/>
    <w:rsid w:val="004304CA"/>
    <w:rsid w:val="0043086B"/>
    <w:rsid w:val="00430897"/>
    <w:rsid w:val="00430F80"/>
    <w:rsid w:val="004317A1"/>
    <w:rsid w:val="00431952"/>
    <w:rsid w:val="004328FF"/>
    <w:rsid w:val="0043352B"/>
    <w:rsid w:val="004358D0"/>
    <w:rsid w:val="004359D4"/>
    <w:rsid w:val="00435D3B"/>
    <w:rsid w:val="00435D5E"/>
    <w:rsid w:val="0044059C"/>
    <w:rsid w:val="004408D5"/>
    <w:rsid w:val="0044157F"/>
    <w:rsid w:val="00442F0E"/>
    <w:rsid w:val="004435F6"/>
    <w:rsid w:val="004439F2"/>
    <w:rsid w:val="00443DEA"/>
    <w:rsid w:val="00445689"/>
    <w:rsid w:val="0044614E"/>
    <w:rsid w:val="004466ED"/>
    <w:rsid w:val="00451F0D"/>
    <w:rsid w:val="0045416B"/>
    <w:rsid w:val="0045481D"/>
    <w:rsid w:val="00454BF3"/>
    <w:rsid w:val="0045528C"/>
    <w:rsid w:val="00455802"/>
    <w:rsid w:val="00455962"/>
    <w:rsid w:val="004573EE"/>
    <w:rsid w:val="00457EE5"/>
    <w:rsid w:val="00461C1A"/>
    <w:rsid w:val="00462651"/>
    <w:rsid w:val="00462745"/>
    <w:rsid w:val="004647B1"/>
    <w:rsid w:val="00466804"/>
    <w:rsid w:val="00466CC7"/>
    <w:rsid w:val="00470158"/>
    <w:rsid w:val="00470C2E"/>
    <w:rsid w:val="004722EA"/>
    <w:rsid w:val="004724A5"/>
    <w:rsid w:val="00473006"/>
    <w:rsid w:val="0047605C"/>
    <w:rsid w:val="00481040"/>
    <w:rsid w:val="00481B9F"/>
    <w:rsid w:val="004820A3"/>
    <w:rsid w:val="00482496"/>
    <w:rsid w:val="00482671"/>
    <w:rsid w:val="00482BB1"/>
    <w:rsid w:val="004844B6"/>
    <w:rsid w:val="0048590B"/>
    <w:rsid w:val="00485973"/>
    <w:rsid w:val="00485F38"/>
    <w:rsid w:val="0048625E"/>
    <w:rsid w:val="00486F3A"/>
    <w:rsid w:val="00487C8E"/>
    <w:rsid w:val="004910F1"/>
    <w:rsid w:val="0049182C"/>
    <w:rsid w:val="004931F3"/>
    <w:rsid w:val="00495F92"/>
    <w:rsid w:val="00496755"/>
    <w:rsid w:val="0049693E"/>
    <w:rsid w:val="00496E29"/>
    <w:rsid w:val="00497F60"/>
    <w:rsid w:val="004A0EF5"/>
    <w:rsid w:val="004A200A"/>
    <w:rsid w:val="004A20C1"/>
    <w:rsid w:val="004A2656"/>
    <w:rsid w:val="004A369A"/>
    <w:rsid w:val="004A5024"/>
    <w:rsid w:val="004A5F33"/>
    <w:rsid w:val="004A6439"/>
    <w:rsid w:val="004B198C"/>
    <w:rsid w:val="004B27FD"/>
    <w:rsid w:val="004B4055"/>
    <w:rsid w:val="004B47A3"/>
    <w:rsid w:val="004B50C4"/>
    <w:rsid w:val="004B556F"/>
    <w:rsid w:val="004B6136"/>
    <w:rsid w:val="004B65BE"/>
    <w:rsid w:val="004B6A62"/>
    <w:rsid w:val="004B7362"/>
    <w:rsid w:val="004B75AB"/>
    <w:rsid w:val="004B7AA0"/>
    <w:rsid w:val="004B7E1B"/>
    <w:rsid w:val="004C1C8D"/>
    <w:rsid w:val="004C2706"/>
    <w:rsid w:val="004C2AC0"/>
    <w:rsid w:val="004C4773"/>
    <w:rsid w:val="004C4928"/>
    <w:rsid w:val="004C4D7A"/>
    <w:rsid w:val="004C6638"/>
    <w:rsid w:val="004C6663"/>
    <w:rsid w:val="004D00EC"/>
    <w:rsid w:val="004D0481"/>
    <w:rsid w:val="004D080B"/>
    <w:rsid w:val="004D27AE"/>
    <w:rsid w:val="004D39A1"/>
    <w:rsid w:val="004D4C5C"/>
    <w:rsid w:val="004D53B6"/>
    <w:rsid w:val="004D5ACB"/>
    <w:rsid w:val="004D70C0"/>
    <w:rsid w:val="004D7CAB"/>
    <w:rsid w:val="004E1039"/>
    <w:rsid w:val="004E134F"/>
    <w:rsid w:val="004E177D"/>
    <w:rsid w:val="004E22B0"/>
    <w:rsid w:val="004E27B9"/>
    <w:rsid w:val="004E2826"/>
    <w:rsid w:val="004E56B0"/>
    <w:rsid w:val="004E69B5"/>
    <w:rsid w:val="004E77AC"/>
    <w:rsid w:val="004E7E77"/>
    <w:rsid w:val="004F217B"/>
    <w:rsid w:val="004F2C99"/>
    <w:rsid w:val="004F387C"/>
    <w:rsid w:val="004F56BD"/>
    <w:rsid w:val="004F56FA"/>
    <w:rsid w:val="004F5CD2"/>
    <w:rsid w:val="004F5F50"/>
    <w:rsid w:val="004F61B8"/>
    <w:rsid w:val="004F674C"/>
    <w:rsid w:val="004F71BB"/>
    <w:rsid w:val="004F738E"/>
    <w:rsid w:val="00500848"/>
    <w:rsid w:val="00500AB9"/>
    <w:rsid w:val="00501A2F"/>
    <w:rsid w:val="00501C00"/>
    <w:rsid w:val="00503C86"/>
    <w:rsid w:val="00503DDC"/>
    <w:rsid w:val="0050444A"/>
    <w:rsid w:val="00504DEF"/>
    <w:rsid w:val="00505B82"/>
    <w:rsid w:val="00505CA0"/>
    <w:rsid w:val="00507386"/>
    <w:rsid w:val="0050740D"/>
    <w:rsid w:val="005077AE"/>
    <w:rsid w:val="00507B44"/>
    <w:rsid w:val="00510716"/>
    <w:rsid w:val="005108FE"/>
    <w:rsid w:val="00510C0E"/>
    <w:rsid w:val="00511A25"/>
    <w:rsid w:val="00512008"/>
    <w:rsid w:val="005121B4"/>
    <w:rsid w:val="005129D6"/>
    <w:rsid w:val="00512D66"/>
    <w:rsid w:val="00512E9D"/>
    <w:rsid w:val="00513097"/>
    <w:rsid w:val="0051364C"/>
    <w:rsid w:val="00513962"/>
    <w:rsid w:val="00513E09"/>
    <w:rsid w:val="005141EB"/>
    <w:rsid w:val="005142E7"/>
    <w:rsid w:val="005160F8"/>
    <w:rsid w:val="00516FF7"/>
    <w:rsid w:val="00521092"/>
    <w:rsid w:val="005215EC"/>
    <w:rsid w:val="00521B5E"/>
    <w:rsid w:val="00522518"/>
    <w:rsid w:val="00522E50"/>
    <w:rsid w:val="005237A6"/>
    <w:rsid w:val="0052412D"/>
    <w:rsid w:val="0052717F"/>
    <w:rsid w:val="00527C5E"/>
    <w:rsid w:val="0053212E"/>
    <w:rsid w:val="005328F4"/>
    <w:rsid w:val="0053302E"/>
    <w:rsid w:val="005331EC"/>
    <w:rsid w:val="00535AD2"/>
    <w:rsid w:val="00535EB3"/>
    <w:rsid w:val="00536A01"/>
    <w:rsid w:val="00541683"/>
    <w:rsid w:val="00541DC5"/>
    <w:rsid w:val="00541F01"/>
    <w:rsid w:val="00542348"/>
    <w:rsid w:val="00542378"/>
    <w:rsid w:val="005443CE"/>
    <w:rsid w:val="00544516"/>
    <w:rsid w:val="00544946"/>
    <w:rsid w:val="005463A5"/>
    <w:rsid w:val="00546439"/>
    <w:rsid w:val="005466B3"/>
    <w:rsid w:val="0054675F"/>
    <w:rsid w:val="00546DB5"/>
    <w:rsid w:val="00547733"/>
    <w:rsid w:val="00547B08"/>
    <w:rsid w:val="00551A6F"/>
    <w:rsid w:val="0055218E"/>
    <w:rsid w:val="005524CA"/>
    <w:rsid w:val="005542D3"/>
    <w:rsid w:val="00555CE4"/>
    <w:rsid w:val="0055655C"/>
    <w:rsid w:val="00560AFB"/>
    <w:rsid w:val="00560C71"/>
    <w:rsid w:val="00563A49"/>
    <w:rsid w:val="00565AAC"/>
    <w:rsid w:val="00565CB7"/>
    <w:rsid w:val="005667D7"/>
    <w:rsid w:val="00567E8F"/>
    <w:rsid w:val="00570404"/>
    <w:rsid w:val="0057060F"/>
    <w:rsid w:val="0057124C"/>
    <w:rsid w:val="00571931"/>
    <w:rsid w:val="005719F4"/>
    <w:rsid w:val="00571A6D"/>
    <w:rsid w:val="00571C00"/>
    <w:rsid w:val="00572F3B"/>
    <w:rsid w:val="00572FC6"/>
    <w:rsid w:val="00573C18"/>
    <w:rsid w:val="00574650"/>
    <w:rsid w:val="00574C82"/>
    <w:rsid w:val="00575AC1"/>
    <w:rsid w:val="0058179B"/>
    <w:rsid w:val="00582534"/>
    <w:rsid w:val="005853C2"/>
    <w:rsid w:val="00586335"/>
    <w:rsid w:val="00586855"/>
    <w:rsid w:val="00586D36"/>
    <w:rsid w:val="0058708D"/>
    <w:rsid w:val="00591771"/>
    <w:rsid w:val="00591D64"/>
    <w:rsid w:val="00592556"/>
    <w:rsid w:val="00592B29"/>
    <w:rsid w:val="00593473"/>
    <w:rsid w:val="00594130"/>
    <w:rsid w:val="00594ACB"/>
    <w:rsid w:val="00595D66"/>
    <w:rsid w:val="005970DE"/>
    <w:rsid w:val="005974A2"/>
    <w:rsid w:val="005A10AC"/>
    <w:rsid w:val="005A13F2"/>
    <w:rsid w:val="005A2E21"/>
    <w:rsid w:val="005A2E92"/>
    <w:rsid w:val="005A38B4"/>
    <w:rsid w:val="005A4C60"/>
    <w:rsid w:val="005A4F79"/>
    <w:rsid w:val="005B1EFA"/>
    <w:rsid w:val="005B22AA"/>
    <w:rsid w:val="005B2B1A"/>
    <w:rsid w:val="005B2BB3"/>
    <w:rsid w:val="005B4862"/>
    <w:rsid w:val="005B55FC"/>
    <w:rsid w:val="005B6283"/>
    <w:rsid w:val="005B68A5"/>
    <w:rsid w:val="005B6CE1"/>
    <w:rsid w:val="005B7710"/>
    <w:rsid w:val="005B7AF0"/>
    <w:rsid w:val="005C00F1"/>
    <w:rsid w:val="005C0195"/>
    <w:rsid w:val="005C0C63"/>
    <w:rsid w:val="005C1BFD"/>
    <w:rsid w:val="005C398C"/>
    <w:rsid w:val="005C4859"/>
    <w:rsid w:val="005C6A89"/>
    <w:rsid w:val="005C6CE7"/>
    <w:rsid w:val="005C76FF"/>
    <w:rsid w:val="005C7DB7"/>
    <w:rsid w:val="005D588B"/>
    <w:rsid w:val="005D5F2E"/>
    <w:rsid w:val="005D6DAE"/>
    <w:rsid w:val="005D7EC3"/>
    <w:rsid w:val="005E006A"/>
    <w:rsid w:val="005E03E3"/>
    <w:rsid w:val="005E0F91"/>
    <w:rsid w:val="005E1225"/>
    <w:rsid w:val="005E1D57"/>
    <w:rsid w:val="005E4A0B"/>
    <w:rsid w:val="005E5FBE"/>
    <w:rsid w:val="005E661B"/>
    <w:rsid w:val="005E74EC"/>
    <w:rsid w:val="005F1729"/>
    <w:rsid w:val="005F2B2F"/>
    <w:rsid w:val="005F3487"/>
    <w:rsid w:val="005F4793"/>
    <w:rsid w:val="005F5DD1"/>
    <w:rsid w:val="005F5DF6"/>
    <w:rsid w:val="005F61D1"/>
    <w:rsid w:val="005F67AA"/>
    <w:rsid w:val="005F7C00"/>
    <w:rsid w:val="006000EA"/>
    <w:rsid w:val="006001D2"/>
    <w:rsid w:val="00601282"/>
    <w:rsid w:val="0060185F"/>
    <w:rsid w:val="00603C54"/>
    <w:rsid w:val="00604224"/>
    <w:rsid w:val="00604678"/>
    <w:rsid w:val="0060492B"/>
    <w:rsid w:val="00605866"/>
    <w:rsid w:val="00605A9A"/>
    <w:rsid w:val="00606B9B"/>
    <w:rsid w:val="00606D41"/>
    <w:rsid w:val="00607271"/>
    <w:rsid w:val="00607B18"/>
    <w:rsid w:val="006106B4"/>
    <w:rsid w:val="00610913"/>
    <w:rsid w:val="006125EC"/>
    <w:rsid w:val="006142B0"/>
    <w:rsid w:val="00614B84"/>
    <w:rsid w:val="006167E7"/>
    <w:rsid w:val="00620484"/>
    <w:rsid w:val="0062062E"/>
    <w:rsid w:val="00621818"/>
    <w:rsid w:val="00621B74"/>
    <w:rsid w:val="00621FDA"/>
    <w:rsid w:val="006220D8"/>
    <w:rsid w:val="0062399F"/>
    <w:rsid w:val="00623A63"/>
    <w:rsid w:val="0062426E"/>
    <w:rsid w:val="00624885"/>
    <w:rsid w:val="00625546"/>
    <w:rsid w:val="00625B87"/>
    <w:rsid w:val="00625BFB"/>
    <w:rsid w:val="0062662F"/>
    <w:rsid w:val="00626A20"/>
    <w:rsid w:val="00627E10"/>
    <w:rsid w:val="006328F9"/>
    <w:rsid w:val="00632C36"/>
    <w:rsid w:val="006349FC"/>
    <w:rsid w:val="006354CC"/>
    <w:rsid w:val="00636414"/>
    <w:rsid w:val="00637EC2"/>
    <w:rsid w:val="00640099"/>
    <w:rsid w:val="006408E4"/>
    <w:rsid w:val="006439E9"/>
    <w:rsid w:val="00643D5B"/>
    <w:rsid w:val="0064438F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021"/>
    <w:rsid w:val="006504BE"/>
    <w:rsid w:val="006505F3"/>
    <w:rsid w:val="0065146F"/>
    <w:rsid w:val="00654181"/>
    <w:rsid w:val="00655038"/>
    <w:rsid w:val="00655C7B"/>
    <w:rsid w:val="00655D64"/>
    <w:rsid w:val="00661A58"/>
    <w:rsid w:val="00664B59"/>
    <w:rsid w:val="00665436"/>
    <w:rsid w:val="006675FB"/>
    <w:rsid w:val="00667AC5"/>
    <w:rsid w:val="00671F59"/>
    <w:rsid w:val="00672645"/>
    <w:rsid w:val="006738F6"/>
    <w:rsid w:val="006740A0"/>
    <w:rsid w:val="00674195"/>
    <w:rsid w:val="006753A7"/>
    <w:rsid w:val="0067799F"/>
    <w:rsid w:val="0068083B"/>
    <w:rsid w:val="00683741"/>
    <w:rsid w:val="00685822"/>
    <w:rsid w:val="00686C89"/>
    <w:rsid w:val="00692752"/>
    <w:rsid w:val="00693A5B"/>
    <w:rsid w:val="00695450"/>
    <w:rsid w:val="00695688"/>
    <w:rsid w:val="0069715E"/>
    <w:rsid w:val="006A01C2"/>
    <w:rsid w:val="006A0B26"/>
    <w:rsid w:val="006A33C2"/>
    <w:rsid w:val="006A4594"/>
    <w:rsid w:val="006A4993"/>
    <w:rsid w:val="006A552D"/>
    <w:rsid w:val="006A5E4F"/>
    <w:rsid w:val="006A70B6"/>
    <w:rsid w:val="006B0258"/>
    <w:rsid w:val="006B0659"/>
    <w:rsid w:val="006B12DC"/>
    <w:rsid w:val="006B21F3"/>
    <w:rsid w:val="006B2842"/>
    <w:rsid w:val="006B4056"/>
    <w:rsid w:val="006B6014"/>
    <w:rsid w:val="006B6856"/>
    <w:rsid w:val="006B6899"/>
    <w:rsid w:val="006B6B8E"/>
    <w:rsid w:val="006B7769"/>
    <w:rsid w:val="006B7868"/>
    <w:rsid w:val="006B7FCE"/>
    <w:rsid w:val="006C035F"/>
    <w:rsid w:val="006C2DA0"/>
    <w:rsid w:val="006C589F"/>
    <w:rsid w:val="006C600E"/>
    <w:rsid w:val="006C72A7"/>
    <w:rsid w:val="006C7CA2"/>
    <w:rsid w:val="006D0A23"/>
    <w:rsid w:val="006D146A"/>
    <w:rsid w:val="006D1C8E"/>
    <w:rsid w:val="006D2134"/>
    <w:rsid w:val="006D22F3"/>
    <w:rsid w:val="006D36E8"/>
    <w:rsid w:val="006D4430"/>
    <w:rsid w:val="006D52AC"/>
    <w:rsid w:val="006D5321"/>
    <w:rsid w:val="006D588A"/>
    <w:rsid w:val="006D5D39"/>
    <w:rsid w:val="006D75EE"/>
    <w:rsid w:val="006D7A0F"/>
    <w:rsid w:val="006E3E57"/>
    <w:rsid w:val="006E4C1C"/>
    <w:rsid w:val="006E58F4"/>
    <w:rsid w:val="006E6DCB"/>
    <w:rsid w:val="006E7E65"/>
    <w:rsid w:val="006F0BE8"/>
    <w:rsid w:val="006F0EBB"/>
    <w:rsid w:val="006F16A5"/>
    <w:rsid w:val="006F1794"/>
    <w:rsid w:val="006F1AF4"/>
    <w:rsid w:val="006F46A5"/>
    <w:rsid w:val="006F64E0"/>
    <w:rsid w:val="006F676D"/>
    <w:rsid w:val="006F7173"/>
    <w:rsid w:val="006F7752"/>
    <w:rsid w:val="00700C17"/>
    <w:rsid w:val="00700D56"/>
    <w:rsid w:val="0070202D"/>
    <w:rsid w:val="00702EE3"/>
    <w:rsid w:val="0070444B"/>
    <w:rsid w:val="00705379"/>
    <w:rsid w:val="00705831"/>
    <w:rsid w:val="00705ADC"/>
    <w:rsid w:val="0070610A"/>
    <w:rsid w:val="00707B63"/>
    <w:rsid w:val="00707B9B"/>
    <w:rsid w:val="00710070"/>
    <w:rsid w:val="0071084D"/>
    <w:rsid w:val="00710964"/>
    <w:rsid w:val="007116E2"/>
    <w:rsid w:val="007120D8"/>
    <w:rsid w:val="00712AE7"/>
    <w:rsid w:val="007134EF"/>
    <w:rsid w:val="00713BF3"/>
    <w:rsid w:val="00713E27"/>
    <w:rsid w:val="00715CEF"/>
    <w:rsid w:val="00716F5E"/>
    <w:rsid w:val="0072032F"/>
    <w:rsid w:val="007209FD"/>
    <w:rsid w:val="0072107D"/>
    <w:rsid w:val="00721614"/>
    <w:rsid w:val="00721939"/>
    <w:rsid w:val="00722B04"/>
    <w:rsid w:val="00722EE3"/>
    <w:rsid w:val="00723041"/>
    <w:rsid w:val="00723254"/>
    <w:rsid w:val="00723AD4"/>
    <w:rsid w:val="0072675E"/>
    <w:rsid w:val="0072680F"/>
    <w:rsid w:val="00726AA5"/>
    <w:rsid w:val="007271E9"/>
    <w:rsid w:val="00730357"/>
    <w:rsid w:val="007310D4"/>
    <w:rsid w:val="00731BC0"/>
    <w:rsid w:val="0073220E"/>
    <w:rsid w:val="0073229E"/>
    <w:rsid w:val="0073360F"/>
    <w:rsid w:val="0073559F"/>
    <w:rsid w:val="0074038B"/>
    <w:rsid w:val="00741091"/>
    <w:rsid w:val="00743953"/>
    <w:rsid w:val="00746024"/>
    <w:rsid w:val="00747656"/>
    <w:rsid w:val="00747A93"/>
    <w:rsid w:val="007519FE"/>
    <w:rsid w:val="0075351A"/>
    <w:rsid w:val="00753832"/>
    <w:rsid w:val="00753BDF"/>
    <w:rsid w:val="00755F65"/>
    <w:rsid w:val="00756DC5"/>
    <w:rsid w:val="00760033"/>
    <w:rsid w:val="007602AD"/>
    <w:rsid w:val="007607FB"/>
    <w:rsid w:val="00760D23"/>
    <w:rsid w:val="0076396C"/>
    <w:rsid w:val="00763A47"/>
    <w:rsid w:val="00763CFF"/>
    <w:rsid w:val="007666C7"/>
    <w:rsid w:val="007678F7"/>
    <w:rsid w:val="007704E0"/>
    <w:rsid w:val="007720EB"/>
    <w:rsid w:val="0077269D"/>
    <w:rsid w:val="0077326B"/>
    <w:rsid w:val="00775795"/>
    <w:rsid w:val="00775B82"/>
    <w:rsid w:val="0077658A"/>
    <w:rsid w:val="00776C51"/>
    <w:rsid w:val="0077740E"/>
    <w:rsid w:val="0078085E"/>
    <w:rsid w:val="007822C2"/>
    <w:rsid w:val="007828D1"/>
    <w:rsid w:val="0078295B"/>
    <w:rsid w:val="00783476"/>
    <w:rsid w:val="0078443B"/>
    <w:rsid w:val="00786318"/>
    <w:rsid w:val="00786B69"/>
    <w:rsid w:val="00787B9B"/>
    <w:rsid w:val="00790258"/>
    <w:rsid w:val="00790E81"/>
    <w:rsid w:val="00793051"/>
    <w:rsid w:val="007931D1"/>
    <w:rsid w:val="00794823"/>
    <w:rsid w:val="00794CD5"/>
    <w:rsid w:val="007962BB"/>
    <w:rsid w:val="007965D1"/>
    <w:rsid w:val="00796F82"/>
    <w:rsid w:val="00797FB0"/>
    <w:rsid w:val="007A031A"/>
    <w:rsid w:val="007A16AA"/>
    <w:rsid w:val="007A1841"/>
    <w:rsid w:val="007A1BB7"/>
    <w:rsid w:val="007A3180"/>
    <w:rsid w:val="007A3CCC"/>
    <w:rsid w:val="007A4A23"/>
    <w:rsid w:val="007A6FA7"/>
    <w:rsid w:val="007A721A"/>
    <w:rsid w:val="007B000F"/>
    <w:rsid w:val="007B158B"/>
    <w:rsid w:val="007B16A0"/>
    <w:rsid w:val="007B2C44"/>
    <w:rsid w:val="007B503E"/>
    <w:rsid w:val="007B506D"/>
    <w:rsid w:val="007B5098"/>
    <w:rsid w:val="007B558B"/>
    <w:rsid w:val="007B5DD0"/>
    <w:rsid w:val="007B7081"/>
    <w:rsid w:val="007B7FC8"/>
    <w:rsid w:val="007B7FCA"/>
    <w:rsid w:val="007C2117"/>
    <w:rsid w:val="007C2FFE"/>
    <w:rsid w:val="007C32C9"/>
    <w:rsid w:val="007C56EB"/>
    <w:rsid w:val="007C60F2"/>
    <w:rsid w:val="007C6A86"/>
    <w:rsid w:val="007C6C20"/>
    <w:rsid w:val="007D03C3"/>
    <w:rsid w:val="007D05F1"/>
    <w:rsid w:val="007D069B"/>
    <w:rsid w:val="007D09FD"/>
    <w:rsid w:val="007D325C"/>
    <w:rsid w:val="007D3BBD"/>
    <w:rsid w:val="007D3E16"/>
    <w:rsid w:val="007D5918"/>
    <w:rsid w:val="007D597F"/>
    <w:rsid w:val="007D6B7E"/>
    <w:rsid w:val="007D7031"/>
    <w:rsid w:val="007D7659"/>
    <w:rsid w:val="007E0641"/>
    <w:rsid w:val="007E06A1"/>
    <w:rsid w:val="007E075D"/>
    <w:rsid w:val="007E08B2"/>
    <w:rsid w:val="007E09D5"/>
    <w:rsid w:val="007E0A36"/>
    <w:rsid w:val="007E0AE5"/>
    <w:rsid w:val="007E0E8C"/>
    <w:rsid w:val="007E18ED"/>
    <w:rsid w:val="007E2500"/>
    <w:rsid w:val="007E260F"/>
    <w:rsid w:val="007E2B20"/>
    <w:rsid w:val="007E37A8"/>
    <w:rsid w:val="007E5F30"/>
    <w:rsid w:val="007E79B2"/>
    <w:rsid w:val="007E7FBF"/>
    <w:rsid w:val="007F0140"/>
    <w:rsid w:val="007F0C43"/>
    <w:rsid w:val="007F0E76"/>
    <w:rsid w:val="007F16B3"/>
    <w:rsid w:val="007F1760"/>
    <w:rsid w:val="007F2B77"/>
    <w:rsid w:val="007F441A"/>
    <w:rsid w:val="007F5FC0"/>
    <w:rsid w:val="008007C9"/>
    <w:rsid w:val="008027A1"/>
    <w:rsid w:val="00805DC8"/>
    <w:rsid w:val="008076DF"/>
    <w:rsid w:val="008120EF"/>
    <w:rsid w:val="00812761"/>
    <w:rsid w:val="00813199"/>
    <w:rsid w:val="00813243"/>
    <w:rsid w:val="00815D1D"/>
    <w:rsid w:val="00816367"/>
    <w:rsid w:val="0081693E"/>
    <w:rsid w:val="00816FE6"/>
    <w:rsid w:val="0081705A"/>
    <w:rsid w:val="008218CE"/>
    <w:rsid w:val="00822C35"/>
    <w:rsid w:val="00822EBB"/>
    <w:rsid w:val="00823B37"/>
    <w:rsid w:val="00823D84"/>
    <w:rsid w:val="0082448D"/>
    <w:rsid w:val="00824F4C"/>
    <w:rsid w:val="00825A80"/>
    <w:rsid w:val="0082685D"/>
    <w:rsid w:val="00826A90"/>
    <w:rsid w:val="0082736B"/>
    <w:rsid w:val="0083023A"/>
    <w:rsid w:val="00830F00"/>
    <w:rsid w:val="00833121"/>
    <w:rsid w:val="008349D1"/>
    <w:rsid w:val="008361D8"/>
    <w:rsid w:val="00837CA2"/>
    <w:rsid w:val="00841221"/>
    <w:rsid w:val="008413AE"/>
    <w:rsid w:val="00841415"/>
    <w:rsid w:val="00841643"/>
    <w:rsid w:val="008430E0"/>
    <w:rsid w:val="00845C73"/>
    <w:rsid w:val="008471B1"/>
    <w:rsid w:val="00847AB5"/>
    <w:rsid w:val="00847C6F"/>
    <w:rsid w:val="00851E24"/>
    <w:rsid w:val="008526DF"/>
    <w:rsid w:val="00853F2F"/>
    <w:rsid w:val="00854315"/>
    <w:rsid w:val="00854A54"/>
    <w:rsid w:val="00855DC8"/>
    <w:rsid w:val="00856D29"/>
    <w:rsid w:val="00857721"/>
    <w:rsid w:val="00861B44"/>
    <w:rsid w:val="00862F41"/>
    <w:rsid w:val="00863D1D"/>
    <w:rsid w:val="00863EF1"/>
    <w:rsid w:val="008654E6"/>
    <w:rsid w:val="00865EE1"/>
    <w:rsid w:val="00865EEF"/>
    <w:rsid w:val="0086648B"/>
    <w:rsid w:val="00871509"/>
    <w:rsid w:val="00873805"/>
    <w:rsid w:val="00873AE1"/>
    <w:rsid w:val="00873B3E"/>
    <w:rsid w:val="00874B12"/>
    <w:rsid w:val="008754A2"/>
    <w:rsid w:val="0087713F"/>
    <w:rsid w:val="00881312"/>
    <w:rsid w:val="0088147A"/>
    <w:rsid w:val="008814D8"/>
    <w:rsid w:val="00881B95"/>
    <w:rsid w:val="0088220C"/>
    <w:rsid w:val="00882EC3"/>
    <w:rsid w:val="00883B6A"/>
    <w:rsid w:val="00884210"/>
    <w:rsid w:val="00886651"/>
    <w:rsid w:val="008906A5"/>
    <w:rsid w:val="008913D2"/>
    <w:rsid w:val="00891AD4"/>
    <w:rsid w:val="008929CB"/>
    <w:rsid w:val="00892FCB"/>
    <w:rsid w:val="008936CA"/>
    <w:rsid w:val="00896414"/>
    <w:rsid w:val="00896718"/>
    <w:rsid w:val="00897656"/>
    <w:rsid w:val="00897FF9"/>
    <w:rsid w:val="008A0CE5"/>
    <w:rsid w:val="008A12E3"/>
    <w:rsid w:val="008A1C36"/>
    <w:rsid w:val="008A1CB9"/>
    <w:rsid w:val="008A35C6"/>
    <w:rsid w:val="008A4468"/>
    <w:rsid w:val="008A45B1"/>
    <w:rsid w:val="008A6450"/>
    <w:rsid w:val="008A7524"/>
    <w:rsid w:val="008A7A4F"/>
    <w:rsid w:val="008B058A"/>
    <w:rsid w:val="008B1E90"/>
    <w:rsid w:val="008B25B1"/>
    <w:rsid w:val="008B272A"/>
    <w:rsid w:val="008B43EC"/>
    <w:rsid w:val="008B4665"/>
    <w:rsid w:val="008B49DB"/>
    <w:rsid w:val="008B49E0"/>
    <w:rsid w:val="008B62FA"/>
    <w:rsid w:val="008B67B6"/>
    <w:rsid w:val="008B7027"/>
    <w:rsid w:val="008B776F"/>
    <w:rsid w:val="008B7CF9"/>
    <w:rsid w:val="008C0247"/>
    <w:rsid w:val="008C0CB3"/>
    <w:rsid w:val="008C22BF"/>
    <w:rsid w:val="008C2DEC"/>
    <w:rsid w:val="008C427F"/>
    <w:rsid w:val="008C531C"/>
    <w:rsid w:val="008C7F43"/>
    <w:rsid w:val="008D04BF"/>
    <w:rsid w:val="008D0E1A"/>
    <w:rsid w:val="008D118F"/>
    <w:rsid w:val="008D11EE"/>
    <w:rsid w:val="008D1816"/>
    <w:rsid w:val="008D3EAC"/>
    <w:rsid w:val="008D4A76"/>
    <w:rsid w:val="008D5962"/>
    <w:rsid w:val="008D642B"/>
    <w:rsid w:val="008D6629"/>
    <w:rsid w:val="008D682A"/>
    <w:rsid w:val="008D7342"/>
    <w:rsid w:val="008D73A0"/>
    <w:rsid w:val="008D7470"/>
    <w:rsid w:val="008D7707"/>
    <w:rsid w:val="008E1476"/>
    <w:rsid w:val="008E346C"/>
    <w:rsid w:val="008E39A9"/>
    <w:rsid w:val="008E5766"/>
    <w:rsid w:val="008E7DE3"/>
    <w:rsid w:val="008F3281"/>
    <w:rsid w:val="008F3B61"/>
    <w:rsid w:val="008F3FFD"/>
    <w:rsid w:val="008F4B18"/>
    <w:rsid w:val="008F5A4B"/>
    <w:rsid w:val="008F6809"/>
    <w:rsid w:val="008F688C"/>
    <w:rsid w:val="008F6FEC"/>
    <w:rsid w:val="00900B95"/>
    <w:rsid w:val="009012C7"/>
    <w:rsid w:val="0090188E"/>
    <w:rsid w:val="0090453F"/>
    <w:rsid w:val="00904CD6"/>
    <w:rsid w:val="00906179"/>
    <w:rsid w:val="00907E1B"/>
    <w:rsid w:val="00907F7B"/>
    <w:rsid w:val="00911FE5"/>
    <w:rsid w:val="009129B7"/>
    <w:rsid w:val="009130DB"/>
    <w:rsid w:val="00913C24"/>
    <w:rsid w:val="00914249"/>
    <w:rsid w:val="00916941"/>
    <w:rsid w:val="00917308"/>
    <w:rsid w:val="009202EB"/>
    <w:rsid w:val="00920BB7"/>
    <w:rsid w:val="00921577"/>
    <w:rsid w:val="00922DEF"/>
    <w:rsid w:val="00923057"/>
    <w:rsid w:val="00923F86"/>
    <w:rsid w:val="0092409E"/>
    <w:rsid w:val="009276CD"/>
    <w:rsid w:val="00930576"/>
    <w:rsid w:val="00930DEE"/>
    <w:rsid w:val="00931FBC"/>
    <w:rsid w:val="009339A3"/>
    <w:rsid w:val="00934674"/>
    <w:rsid w:val="00935330"/>
    <w:rsid w:val="00935440"/>
    <w:rsid w:val="00935A48"/>
    <w:rsid w:val="009369EE"/>
    <w:rsid w:val="00936CEF"/>
    <w:rsid w:val="009373EC"/>
    <w:rsid w:val="00942325"/>
    <w:rsid w:val="00942D9E"/>
    <w:rsid w:val="009459A9"/>
    <w:rsid w:val="00945EC2"/>
    <w:rsid w:val="009477A8"/>
    <w:rsid w:val="00947D3F"/>
    <w:rsid w:val="0095061F"/>
    <w:rsid w:val="00951767"/>
    <w:rsid w:val="00952528"/>
    <w:rsid w:val="00953091"/>
    <w:rsid w:val="00954072"/>
    <w:rsid w:val="00954B4C"/>
    <w:rsid w:val="00954BEF"/>
    <w:rsid w:val="00954C1A"/>
    <w:rsid w:val="009555E7"/>
    <w:rsid w:val="00955A4F"/>
    <w:rsid w:val="009573C9"/>
    <w:rsid w:val="009638F9"/>
    <w:rsid w:val="00963FB7"/>
    <w:rsid w:val="00964C69"/>
    <w:rsid w:val="00964C9D"/>
    <w:rsid w:val="009661C3"/>
    <w:rsid w:val="00967A57"/>
    <w:rsid w:val="009708B9"/>
    <w:rsid w:val="009717EA"/>
    <w:rsid w:val="00971C4A"/>
    <w:rsid w:val="00972A61"/>
    <w:rsid w:val="00973286"/>
    <w:rsid w:val="0097361B"/>
    <w:rsid w:val="00975591"/>
    <w:rsid w:val="00975735"/>
    <w:rsid w:val="00975BEF"/>
    <w:rsid w:val="00975FEF"/>
    <w:rsid w:val="00976B08"/>
    <w:rsid w:val="0098112E"/>
    <w:rsid w:val="00981449"/>
    <w:rsid w:val="009817D7"/>
    <w:rsid w:val="00981CB6"/>
    <w:rsid w:val="0098272B"/>
    <w:rsid w:val="00982960"/>
    <w:rsid w:val="0098298E"/>
    <w:rsid w:val="00982F81"/>
    <w:rsid w:val="00983134"/>
    <w:rsid w:val="00986D07"/>
    <w:rsid w:val="00987A81"/>
    <w:rsid w:val="00990BF1"/>
    <w:rsid w:val="00990F4A"/>
    <w:rsid w:val="00991583"/>
    <w:rsid w:val="009924BD"/>
    <w:rsid w:val="0099288E"/>
    <w:rsid w:val="00993162"/>
    <w:rsid w:val="00995166"/>
    <w:rsid w:val="00995B1C"/>
    <w:rsid w:val="00996E12"/>
    <w:rsid w:val="0099751F"/>
    <w:rsid w:val="009A02D9"/>
    <w:rsid w:val="009A10C1"/>
    <w:rsid w:val="009A1160"/>
    <w:rsid w:val="009A2260"/>
    <w:rsid w:val="009A2742"/>
    <w:rsid w:val="009A30D6"/>
    <w:rsid w:val="009A6BE5"/>
    <w:rsid w:val="009A7580"/>
    <w:rsid w:val="009A7A58"/>
    <w:rsid w:val="009A7C29"/>
    <w:rsid w:val="009B01A9"/>
    <w:rsid w:val="009B2155"/>
    <w:rsid w:val="009B3B29"/>
    <w:rsid w:val="009B5838"/>
    <w:rsid w:val="009B6600"/>
    <w:rsid w:val="009C00F9"/>
    <w:rsid w:val="009C0B22"/>
    <w:rsid w:val="009C3A27"/>
    <w:rsid w:val="009C68BF"/>
    <w:rsid w:val="009C6EAB"/>
    <w:rsid w:val="009C7E93"/>
    <w:rsid w:val="009D0AA8"/>
    <w:rsid w:val="009D1FE8"/>
    <w:rsid w:val="009D338F"/>
    <w:rsid w:val="009D39A7"/>
    <w:rsid w:val="009D405B"/>
    <w:rsid w:val="009D4315"/>
    <w:rsid w:val="009D48D7"/>
    <w:rsid w:val="009D4C17"/>
    <w:rsid w:val="009E0465"/>
    <w:rsid w:val="009E06AC"/>
    <w:rsid w:val="009E1936"/>
    <w:rsid w:val="009E34D8"/>
    <w:rsid w:val="009E3BC7"/>
    <w:rsid w:val="009E4EDE"/>
    <w:rsid w:val="009E56A6"/>
    <w:rsid w:val="009E617F"/>
    <w:rsid w:val="009E7006"/>
    <w:rsid w:val="009E7C3E"/>
    <w:rsid w:val="009F0131"/>
    <w:rsid w:val="009F0497"/>
    <w:rsid w:val="009F1605"/>
    <w:rsid w:val="009F1856"/>
    <w:rsid w:val="009F1AA3"/>
    <w:rsid w:val="009F305E"/>
    <w:rsid w:val="009F580D"/>
    <w:rsid w:val="009F5B68"/>
    <w:rsid w:val="009F6C73"/>
    <w:rsid w:val="00A00411"/>
    <w:rsid w:val="00A00989"/>
    <w:rsid w:val="00A016CD"/>
    <w:rsid w:val="00A03124"/>
    <w:rsid w:val="00A039B0"/>
    <w:rsid w:val="00A05133"/>
    <w:rsid w:val="00A0719D"/>
    <w:rsid w:val="00A07EAB"/>
    <w:rsid w:val="00A12E93"/>
    <w:rsid w:val="00A12FB9"/>
    <w:rsid w:val="00A133A1"/>
    <w:rsid w:val="00A14992"/>
    <w:rsid w:val="00A14CA4"/>
    <w:rsid w:val="00A14D7C"/>
    <w:rsid w:val="00A160B2"/>
    <w:rsid w:val="00A1745F"/>
    <w:rsid w:val="00A20000"/>
    <w:rsid w:val="00A2019F"/>
    <w:rsid w:val="00A20F9C"/>
    <w:rsid w:val="00A21088"/>
    <w:rsid w:val="00A21DA9"/>
    <w:rsid w:val="00A21F74"/>
    <w:rsid w:val="00A21F7D"/>
    <w:rsid w:val="00A2487B"/>
    <w:rsid w:val="00A25EF0"/>
    <w:rsid w:val="00A26190"/>
    <w:rsid w:val="00A26E9C"/>
    <w:rsid w:val="00A2729A"/>
    <w:rsid w:val="00A30286"/>
    <w:rsid w:val="00A30EAF"/>
    <w:rsid w:val="00A35E71"/>
    <w:rsid w:val="00A361A2"/>
    <w:rsid w:val="00A366B8"/>
    <w:rsid w:val="00A40743"/>
    <w:rsid w:val="00A41180"/>
    <w:rsid w:val="00A41609"/>
    <w:rsid w:val="00A41D63"/>
    <w:rsid w:val="00A43950"/>
    <w:rsid w:val="00A442DF"/>
    <w:rsid w:val="00A4454F"/>
    <w:rsid w:val="00A45D42"/>
    <w:rsid w:val="00A47EB9"/>
    <w:rsid w:val="00A50AB7"/>
    <w:rsid w:val="00A51022"/>
    <w:rsid w:val="00A51466"/>
    <w:rsid w:val="00A51AC0"/>
    <w:rsid w:val="00A51F3D"/>
    <w:rsid w:val="00A52279"/>
    <w:rsid w:val="00A52508"/>
    <w:rsid w:val="00A52CB1"/>
    <w:rsid w:val="00A53F29"/>
    <w:rsid w:val="00A53FEF"/>
    <w:rsid w:val="00A5448A"/>
    <w:rsid w:val="00A547D5"/>
    <w:rsid w:val="00A55447"/>
    <w:rsid w:val="00A56F79"/>
    <w:rsid w:val="00A601EB"/>
    <w:rsid w:val="00A6061F"/>
    <w:rsid w:val="00A60662"/>
    <w:rsid w:val="00A60F66"/>
    <w:rsid w:val="00A61EA3"/>
    <w:rsid w:val="00A62C85"/>
    <w:rsid w:val="00A62F32"/>
    <w:rsid w:val="00A65115"/>
    <w:rsid w:val="00A671FB"/>
    <w:rsid w:val="00A723C0"/>
    <w:rsid w:val="00A724E1"/>
    <w:rsid w:val="00A72F58"/>
    <w:rsid w:val="00A7361E"/>
    <w:rsid w:val="00A74DE1"/>
    <w:rsid w:val="00A74E2A"/>
    <w:rsid w:val="00A75FD7"/>
    <w:rsid w:val="00A76A21"/>
    <w:rsid w:val="00A76F66"/>
    <w:rsid w:val="00A81201"/>
    <w:rsid w:val="00A81394"/>
    <w:rsid w:val="00A81F9B"/>
    <w:rsid w:val="00A82C78"/>
    <w:rsid w:val="00A830EE"/>
    <w:rsid w:val="00A831C4"/>
    <w:rsid w:val="00A8369D"/>
    <w:rsid w:val="00A8434A"/>
    <w:rsid w:val="00A85F2C"/>
    <w:rsid w:val="00A909EE"/>
    <w:rsid w:val="00A90F22"/>
    <w:rsid w:val="00A925DC"/>
    <w:rsid w:val="00A92F88"/>
    <w:rsid w:val="00A93AB6"/>
    <w:rsid w:val="00A93B3A"/>
    <w:rsid w:val="00A9441B"/>
    <w:rsid w:val="00A95BF2"/>
    <w:rsid w:val="00A9717B"/>
    <w:rsid w:val="00A97262"/>
    <w:rsid w:val="00A97985"/>
    <w:rsid w:val="00AA02B0"/>
    <w:rsid w:val="00AA0D6F"/>
    <w:rsid w:val="00AA2558"/>
    <w:rsid w:val="00AA40CB"/>
    <w:rsid w:val="00AA462E"/>
    <w:rsid w:val="00AA4705"/>
    <w:rsid w:val="00AA4FF0"/>
    <w:rsid w:val="00AA5429"/>
    <w:rsid w:val="00AA5EC1"/>
    <w:rsid w:val="00AA6134"/>
    <w:rsid w:val="00AA6DCA"/>
    <w:rsid w:val="00AA7039"/>
    <w:rsid w:val="00AA7107"/>
    <w:rsid w:val="00AA7323"/>
    <w:rsid w:val="00AA7A24"/>
    <w:rsid w:val="00AA7FF4"/>
    <w:rsid w:val="00AB0EBD"/>
    <w:rsid w:val="00AB3B0C"/>
    <w:rsid w:val="00AB5B1B"/>
    <w:rsid w:val="00AB5C46"/>
    <w:rsid w:val="00AB6B85"/>
    <w:rsid w:val="00AC1F2E"/>
    <w:rsid w:val="00AC211F"/>
    <w:rsid w:val="00AC242E"/>
    <w:rsid w:val="00AC4769"/>
    <w:rsid w:val="00AC4DBE"/>
    <w:rsid w:val="00AC7B8F"/>
    <w:rsid w:val="00AD0103"/>
    <w:rsid w:val="00AD0B16"/>
    <w:rsid w:val="00AD19B9"/>
    <w:rsid w:val="00AD20C3"/>
    <w:rsid w:val="00AD232A"/>
    <w:rsid w:val="00AD2F8C"/>
    <w:rsid w:val="00AD2FEA"/>
    <w:rsid w:val="00AD363F"/>
    <w:rsid w:val="00AD4254"/>
    <w:rsid w:val="00AD4744"/>
    <w:rsid w:val="00AD4AB8"/>
    <w:rsid w:val="00AD5923"/>
    <w:rsid w:val="00AD78C8"/>
    <w:rsid w:val="00AE1A29"/>
    <w:rsid w:val="00AE1B57"/>
    <w:rsid w:val="00AE1F79"/>
    <w:rsid w:val="00AE3D5B"/>
    <w:rsid w:val="00AE3EF7"/>
    <w:rsid w:val="00AE4B92"/>
    <w:rsid w:val="00AE515E"/>
    <w:rsid w:val="00AE5227"/>
    <w:rsid w:val="00AE6862"/>
    <w:rsid w:val="00AE6A9A"/>
    <w:rsid w:val="00AE7325"/>
    <w:rsid w:val="00AE773C"/>
    <w:rsid w:val="00AF2E7B"/>
    <w:rsid w:val="00AF3867"/>
    <w:rsid w:val="00AF3A94"/>
    <w:rsid w:val="00AF4090"/>
    <w:rsid w:val="00AF7F96"/>
    <w:rsid w:val="00B004E6"/>
    <w:rsid w:val="00B00DE0"/>
    <w:rsid w:val="00B02BB6"/>
    <w:rsid w:val="00B03BFD"/>
    <w:rsid w:val="00B03C1B"/>
    <w:rsid w:val="00B06304"/>
    <w:rsid w:val="00B07F24"/>
    <w:rsid w:val="00B10B2E"/>
    <w:rsid w:val="00B1510B"/>
    <w:rsid w:val="00B16B5D"/>
    <w:rsid w:val="00B16BBB"/>
    <w:rsid w:val="00B17BF5"/>
    <w:rsid w:val="00B20603"/>
    <w:rsid w:val="00B20802"/>
    <w:rsid w:val="00B21031"/>
    <w:rsid w:val="00B210EA"/>
    <w:rsid w:val="00B21DAA"/>
    <w:rsid w:val="00B253BE"/>
    <w:rsid w:val="00B2561A"/>
    <w:rsid w:val="00B25933"/>
    <w:rsid w:val="00B25C81"/>
    <w:rsid w:val="00B25E51"/>
    <w:rsid w:val="00B26567"/>
    <w:rsid w:val="00B27B19"/>
    <w:rsid w:val="00B300A7"/>
    <w:rsid w:val="00B301CE"/>
    <w:rsid w:val="00B302B3"/>
    <w:rsid w:val="00B302CA"/>
    <w:rsid w:val="00B30D44"/>
    <w:rsid w:val="00B3186F"/>
    <w:rsid w:val="00B31E6A"/>
    <w:rsid w:val="00B34504"/>
    <w:rsid w:val="00B35F44"/>
    <w:rsid w:val="00B42CCA"/>
    <w:rsid w:val="00B42DE5"/>
    <w:rsid w:val="00B44377"/>
    <w:rsid w:val="00B44414"/>
    <w:rsid w:val="00B44AB5"/>
    <w:rsid w:val="00B45B6D"/>
    <w:rsid w:val="00B46236"/>
    <w:rsid w:val="00B503C4"/>
    <w:rsid w:val="00B5124C"/>
    <w:rsid w:val="00B57D5B"/>
    <w:rsid w:val="00B60AFA"/>
    <w:rsid w:val="00B620B3"/>
    <w:rsid w:val="00B6251E"/>
    <w:rsid w:val="00B628B6"/>
    <w:rsid w:val="00B63BF2"/>
    <w:rsid w:val="00B63E83"/>
    <w:rsid w:val="00B641B6"/>
    <w:rsid w:val="00B64EF5"/>
    <w:rsid w:val="00B67E42"/>
    <w:rsid w:val="00B7166A"/>
    <w:rsid w:val="00B71A07"/>
    <w:rsid w:val="00B73250"/>
    <w:rsid w:val="00B7386B"/>
    <w:rsid w:val="00B739C0"/>
    <w:rsid w:val="00B75BCA"/>
    <w:rsid w:val="00B766D8"/>
    <w:rsid w:val="00B81538"/>
    <w:rsid w:val="00B816BD"/>
    <w:rsid w:val="00B81988"/>
    <w:rsid w:val="00B8241A"/>
    <w:rsid w:val="00B8370A"/>
    <w:rsid w:val="00B84D0F"/>
    <w:rsid w:val="00B863D5"/>
    <w:rsid w:val="00B87630"/>
    <w:rsid w:val="00B87964"/>
    <w:rsid w:val="00B87A25"/>
    <w:rsid w:val="00B93C50"/>
    <w:rsid w:val="00B94A55"/>
    <w:rsid w:val="00B9658E"/>
    <w:rsid w:val="00B9672A"/>
    <w:rsid w:val="00B968EB"/>
    <w:rsid w:val="00B96C76"/>
    <w:rsid w:val="00BA1603"/>
    <w:rsid w:val="00BA1990"/>
    <w:rsid w:val="00BA1C1C"/>
    <w:rsid w:val="00BA2593"/>
    <w:rsid w:val="00BA3E4D"/>
    <w:rsid w:val="00BA40B9"/>
    <w:rsid w:val="00BA4DBF"/>
    <w:rsid w:val="00BA52E9"/>
    <w:rsid w:val="00BA5781"/>
    <w:rsid w:val="00BA6C6F"/>
    <w:rsid w:val="00BB10B9"/>
    <w:rsid w:val="00BB155A"/>
    <w:rsid w:val="00BB1C2A"/>
    <w:rsid w:val="00BB30E4"/>
    <w:rsid w:val="00BB470C"/>
    <w:rsid w:val="00BB5E12"/>
    <w:rsid w:val="00BB63CC"/>
    <w:rsid w:val="00BB674B"/>
    <w:rsid w:val="00BB7067"/>
    <w:rsid w:val="00BC0F3B"/>
    <w:rsid w:val="00BC641C"/>
    <w:rsid w:val="00BC6B11"/>
    <w:rsid w:val="00BD0A62"/>
    <w:rsid w:val="00BD0E61"/>
    <w:rsid w:val="00BD379D"/>
    <w:rsid w:val="00BD60E8"/>
    <w:rsid w:val="00BD6705"/>
    <w:rsid w:val="00BD6730"/>
    <w:rsid w:val="00BD7209"/>
    <w:rsid w:val="00BD7AE5"/>
    <w:rsid w:val="00BE11B5"/>
    <w:rsid w:val="00BE3285"/>
    <w:rsid w:val="00BE4214"/>
    <w:rsid w:val="00BE5481"/>
    <w:rsid w:val="00BE66EC"/>
    <w:rsid w:val="00BE78DF"/>
    <w:rsid w:val="00BF17E0"/>
    <w:rsid w:val="00BF18C4"/>
    <w:rsid w:val="00BF1934"/>
    <w:rsid w:val="00BF24A6"/>
    <w:rsid w:val="00BF2713"/>
    <w:rsid w:val="00BF320A"/>
    <w:rsid w:val="00BF3734"/>
    <w:rsid w:val="00BF3A72"/>
    <w:rsid w:val="00BF43E0"/>
    <w:rsid w:val="00BF5D2E"/>
    <w:rsid w:val="00BF698A"/>
    <w:rsid w:val="00BF6D24"/>
    <w:rsid w:val="00BF7CB7"/>
    <w:rsid w:val="00BF7F1F"/>
    <w:rsid w:val="00C0242E"/>
    <w:rsid w:val="00C064FF"/>
    <w:rsid w:val="00C076A8"/>
    <w:rsid w:val="00C07780"/>
    <w:rsid w:val="00C10650"/>
    <w:rsid w:val="00C1344E"/>
    <w:rsid w:val="00C13F89"/>
    <w:rsid w:val="00C1581F"/>
    <w:rsid w:val="00C16F5A"/>
    <w:rsid w:val="00C221E2"/>
    <w:rsid w:val="00C226B8"/>
    <w:rsid w:val="00C24196"/>
    <w:rsid w:val="00C2479B"/>
    <w:rsid w:val="00C2481C"/>
    <w:rsid w:val="00C274A7"/>
    <w:rsid w:val="00C27E05"/>
    <w:rsid w:val="00C305E8"/>
    <w:rsid w:val="00C32037"/>
    <w:rsid w:val="00C32512"/>
    <w:rsid w:val="00C370E8"/>
    <w:rsid w:val="00C37D7D"/>
    <w:rsid w:val="00C43222"/>
    <w:rsid w:val="00C4452C"/>
    <w:rsid w:val="00C44679"/>
    <w:rsid w:val="00C44D4C"/>
    <w:rsid w:val="00C44E16"/>
    <w:rsid w:val="00C47B0F"/>
    <w:rsid w:val="00C50317"/>
    <w:rsid w:val="00C516A4"/>
    <w:rsid w:val="00C5238F"/>
    <w:rsid w:val="00C52BEF"/>
    <w:rsid w:val="00C53235"/>
    <w:rsid w:val="00C5393D"/>
    <w:rsid w:val="00C56398"/>
    <w:rsid w:val="00C57663"/>
    <w:rsid w:val="00C60E33"/>
    <w:rsid w:val="00C61EA4"/>
    <w:rsid w:val="00C629D3"/>
    <w:rsid w:val="00C64FB9"/>
    <w:rsid w:val="00C65C6E"/>
    <w:rsid w:val="00C665B1"/>
    <w:rsid w:val="00C66D20"/>
    <w:rsid w:val="00C703FD"/>
    <w:rsid w:val="00C7041D"/>
    <w:rsid w:val="00C7073E"/>
    <w:rsid w:val="00C7096B"/>
    <w:rsid w:val="00C71C4C"/>
    <w:rsid w:val="00C71CFE"/>
    <w:rsid w:val="00C72717"/>
    <w:rsid w:val="00C72EB9"/>
    <w:rsid w:val="00C73237"/>
    <w:rsid w:val="00C776A3"/>
    <w:rsid w:val="00C80102"/>
    <w:rsid w:val="00C808AF"/>
    <w:rsid w:val="00C80A32"/>
    <w:rsid w:val="00C817B9"/>
    <w:rsid w:val="00C85572"/>
    <w:rsid w:val="00C86ADB"/>
    <w:rsid w:val="00C86E5E"/>
    <w:rsid w:val="00C87F96"/>
    <w:rsid w:val="00C90C6C"/>
    <w:rsid w:val="00C921B2"/>
    <w:rsid w:val="00C93210"/>
    <w:rsid w:val="00C9323F"/>
    <w:rsid w:val="00C93EE3"/>
    <w:rsid w:val="00CA0132"/>
    <w:rsid w:val="00CA049F"/>
    <w:rsid w:val="00CA1011"/>
    <w:rsid w:val="00CA3636"/>
    <w:rsid w:val="00CA5198"/>
    <w:rsid w:val="00CA573F"/>
    <w:rsid w:val="00CA68E2"/>
    <w:rsid w:val="00CB0708"/>
    <w:rsid w:val="00CB124F"/>
    <w:rsid w:val="00CB17D3"/>
    <w:rsid w:val="00CB3709"/>
    <w:rsid w:val="00CB3B53"/>
    <w:rsid w:val="00CB406E"/>
    <w:rsid w:val="00CB44CD"/>
    <w:rsid w:val="00CB4CFA"/>
    <w:rsid w:val="00CB4D42"/>
    <w:rsid w:val="00CB586B"/>
    <w:rsid w:val="00CB7165"/>
    <w:rsid w:val="00CC1100"/>
    <w:rsid w:val="00CC134D"/>
    <w:rsid w:val="00CC401D"/>
    <w:rsid w:val="00CC5671"/>
    <w:rsid w:val="00CC6CFF"/>
    <w:rsid w:val="00CC7F9A"/>
    <w:rsid w:val="00CD0355"/>
    <w:rsid w:val="00CD0952"/>
    <w:rsid w:val="00CD1A93"/>
    <w:rsid w:val="00CD221C"/>
    <w:rsid w:val="00CD2777"/>
    <w:rsid w:val="00CD34E9"/>
    <w:rsid w:val="00CD45ED"/>
    <w:rsid w:val="00CD4F6A"/>
    <w:rsid w:val="00CD6285"/>
    <w:rsid w:val="00CD65F2"/>
    <w:rsid w:val="00CE1184"/>
    <w:rsid w:val="00CE1BFA"/>
    <w:rsid w:val="00CE280A"/>
    <w:rsid w:val="00CE507E"/>
    <w:rsid w:val="00CE5ABA"/>
    <w:rsid w:val="00CE6E5C"/>
    <w:rsid w:val="00CF016C"/>
    <w:rsid w:val="00CF06D6"/>
    <w:rsid w:val="00CF3152"/>
    <w:rsid w:val="00CF4C55"/>
    <w:rsid w:val="00CF534C"/>
    <w:rsid w:val="00CF6DDE"/>
    <w:rsid w:val="00CF70CA"/>
    <w:rsid w:val="00CF7AF2"/>
    <w:rsid w:val="00D009CD"/>
    <w:rsid w:val="00D01F7E"/>
    <w:rsid w:val="00D0227C"/>
    <w:rsid w:val="00D02403"/>
    <w:rsid w:val="00D02FA5"/>
    <w:rsid w:val="00D03A5B"/>
    <w:rsid w:val="00D04A25"/>
    <w:rsid w:val="00D04DFE"/>
    <w:rsid w:val="00D05737"/>
    <w:rsid w:val="00D10EC3"/>
    <w:rsid w:val="00D11769"/>
    <w:rsid w:val="00D1310C"/>
    <w:rsid w:val="00D14C74"/>
    <w:rsid w:val="00D1590B"/>
    <w:rsid w:val="00D168D4"/>
    <w:rsid w:val="00D17CC3"/>
    <w:rsid w:val="00D210A5"/>
    <w:rsid w:val="00D2151F"/>
    <w:rsid w:val="00D229CF"/>
    <w:rsid w:val="00D2461F"/>
    <w:rsid w:val="00D2480B"/>
    <w:rsid w:val="00D25EE2"/>
    <w:rsid w:val="00D267E3"/>
    <w:rsid w:val="00D3112C"/>
    <w:rsid w:val="00D32F7F"/>
    <w:rsid w:val="00D34D58"/>
    <w:rsid w:val="00D35BA2"/>
    <w:rsid w:val="00D40654"/>
    <w:rsid w:val="00D40F3A"/>
    <w:rsid w:val="00D43320"/>
    <w:rsid w:val="00D433AB"/>
    <w:rsid w:val="00D4384F"/>
    <w:rsid w:val="00D44AB2"/>
    <w:rsid w:val="00D44D08"/>
    <w:rsid w:val="00D51434"/>
    <w:rsid w:val="00D52037"/>
    <w:rsid w:val="00D525EE"/>
    <w:rsid w:val="00D52C62"/>
    <w:rsid w:val="00D53440"/>
    <w:rsid w:val="00D537C7"/>
    <w:rsid w:val="00D5414C"/>
    <w:rsid w:val="00D5736D"/>
    <w:rsid w:val="00D57C80"/>
    <w:rsid w:val="00D60E4A"/>
    <w:rsid w:val="00D60F0E"/>
    <w:rsid w:val="00D60F27"/>
    <w:rsid w:val="00D618AF"/>
    <w:rsid w:val="00D665EF"/>
    <w:rsid w:val="00D67EA3"/>
    <w:rsid w:val="00D72748"/>
    <w:rsid w:val="00D72A77"/>
    <w:rsid w:val="00D72D7E"/>
    <w:rsid w:val="00D763D2"/>
    <w:rsid w:val="00D779A9"/>
    <w:rsid w:val="00D77C16"/>
    <w:rsid w:val="00D80027"/>
    <w:rsid w:val="00D81677"/>
    <w:rsid w:val="00D820F5"/>
    <w:rsid w:val="00D826A8"/>
    <w:rsid w:val="00D83900"/>
    <w:rsid w:val="00D8400E"/>
    <w:rsid w:val="00D84677"/>
    <w:rsid w:val="00D84E9D"/>
    <w:rsid w:val="00D85679"/>
    <w:rsid w:val="00D85C43"/>
    <w:rsid w:val="00D85DB0"/>
    <w:rsid w:val="00D85FBC"/>
    <w:rsid w:val="00D86820"/>
    <w:rsid w:val="00D86FD1"/>
    <w:rsid w:val="00D8790B"/>
    <w:rsid w:val="00D901FC"/>
    <w:rsid w:val="00D904D6"/>
    <w:rsid w:val="00D90DFD"/>
    <w:rsid w:val="00D9138B"/>
    <w:rsid w:val="00D92417"/>
    <w:rsid w:val="00D92D37"/>
    <w:rsid w:val="00D932C0"/>
    <w:rsid w:val="00D93CF2"/>
    <w:rsid w:val="00D93D97"/>
    <w:rsid w:val="00D942FB"/>
    <w:rsid w:val="00D9490B"/>
    <w:rsid w:val="00D95FF4"/>
    <w:rsid w:val="00D974C1"/>
    <w:rsid w:val="00D974C3"/>
    <w:rsid w:val="00D9777A"/>
    <w:rsid w:val="00DA041C"/>
    <w:rsid w:val="00DA09E2"/>
    <w:rsid w:val="00DA1878"/>
    <w:rsid w:val="00DA38D0"/>
    <w:rsid w:val="00DA4137"/>
    <w:rsid w:val="00DA5A95"/>
    <w:rsid w:val="00DA6912"/>
    <w:rsid w:val="00DA78C5"/>
    <w:rsid w:val="00DB0559"/>
    <w:rsid w:val="00DB1426"/>
    <w:rsid w:val="00DB2011"/>
    <w:rsid w:val="00DB279B"/>
    <w:rsid w:val="00DB2F29"/>
    <w:rsid w:val="00DB33EA"/>
    <w:rsid w:val="00DB37BB"/>
    <w:rsid w:val="00DB3BD0"/>
    <w:rsid w:val="00DB624F"/>
    <w:rsid w:val="00DB7106"/>
    <w:rsid w:val="00DC288F"/>
    <w:rsid w:val="00DC2BF6"/>
    <w:rsid w:val="00DC54C0"/>
    <w:rsid w:val="00DC63C7"/>
    <w:rsid w:val="00DC7BF6"/>
    <w:rsid w:val="00DD2937"/>
    <w:rsid w:val="00DD38D4"/>
    <w:rsid w:val="00DE1D13"/>
    <w:rsid w:val="00DE3489"/>
    <w:rsid w:val="00DE3FD3"/>
    <w:rsid w:val="00DE7BC1"/>
    <w:rsid w:val="00DE7F92"/>
    <w:rsid w:val="00DF045D"/>
    <w:rsid w:val="00DF0582"/>
    <w:rsid w:val="00DF064E"/>
    <w:rsid w:val="00DF0BC1"/>
    <w:rsid w:val="00DF1646"/>
    <w:rsid w:val="00DF24A2"/>
    <w:rsid w:val="00DF2EFF"/>
    <w:rsid w:val="00DF3759"/>
    <w:rsid w:val="00DF4F94"/>
    <w:rsid w:val="00DF51D7"/>
    <w:rsid w:val="00DF5CC3"/>
    <w:rsid w:val="00DF6730"/>
    <w:rsid w:val="00DF7773"/>
    <w:rsid w:val="00E0072C"/>
    <w:rsid w:val="00E00B2F"/>
    <w:rsid w:val="00E02C4C"/>
    <w:rsid w:val="00E07690"/>
    <w:rsid w:val="00E0784F"/>
    <w:rsid w:val="00E123A0"/>
    <w:rsid w:val="00E13161"/>
    <w:rsid w:val="00E132B6"/>
    <w:rsid w:val="00E133FE"/>
    <w:rsid w:val="00E1537A"/>
    <w:rsid w:val="00E177A9"/>
    <w:rsid w:val="00E17A1E"/>
    <w:rsid w:val="00E20098"/>
    <w:rsid w:val="00E22DAB"/>
    <w:rsid w:val="00E231C8"/>
    <w:rsid w:val="00E23C82"/>
    <w:rsid w:val="00E24D82"/>
    <w:rsid w:val="00E253AD"/>
    <w:rsid w:val="00E253BE"/>
    <w:rsid w:val="00E30E86"/>
    <w:rsid w:val="00E30FA1"/>
    <w:rsid w:val="00E313FD"/>
    <w:rsid w:val="00E319FD"/>
    <w:rsid w:val="00E33E18"/>
    <w:rsid w:val="00E344C6"/>
    <w:rsid w:val="00E36B16"/>
    <w:rsid w:val="00E36D28"/>
    <w:rsid w:val="00E377F1"/>
    <w:rsid w:val="00E409BA"/>
    <w:rsid w:val="00E41495"/>
    <w:rsid w:val="00E433C2"/>
    <w:rsid w:val="00E44EB9"/>
    <w:rsid w:val="00E462BC"/>
    <w:rsid w:val="00E465CD"/>
    <w:rsid w:val="00E50179"/>
    <w:rsid w:val="00E514D2"/>
    <w:rsid w:val="00E52E74"/>
    <w:rsid w:val="00E55151"/>
    <w:rsid w:val="00E5698D"/>
    <w:rsid w:val="00E608CB"/>
    <w:rsid w:val="00E60CF4"/>
    <w:rsid w:val="00E6170D"/>
    <w:rsid w:val="00E61C2B"/>
    <w:rsid w:val="00E633E1"/>
    <w:rsid w:val="00E641F9"/>
    <w:rsid w:val="00E66AFE"/>
    <w:rsid w:val="00E66E61"/>
    <w:rsid w:val="00E671DC"/>
    <w:rsid w:val="00E72041"/>
    <w:rsid w:val="00E7307E"/>
    <w:rsid w:val="00E7534E"/>
    <w:rsid w:val="00E75484"/>
    <w:rsid w:val="00E75912"/>
    <w:rsid w:val="00E75931"/>
    <w:rsid w:val="00E764C7"/>
    <w:rsid w:val="00E76A97"/>
    <w:rsid w:val="00E76B1B"/>
    <w:rsid w:val="00E76DF9"/>
    <w:rsid w:val="00E77828"/>
    <w:rsid w:val="00E81083"/>
    <w:rsid w:val="00E83BFE"/>
    <w:rsid w:val="00E856A1"/>
    <w:rsid w:val="00E857DA"/>
    <w:rsid w:val="00E90372"/>
    <w:rsid w:val="00E9241D"/>
    <w:rsid w:val="00E9289B"/>
    <w:rsid w:val="00E93256"/>
    <w:rsid w:val="00E93970"/>
    <w:rsid w:val="00E94339"/>
    <w:rsid w:val="00E949DD"/>
    <w:rsid w:val="00E94A2F"/>
    <w:rsid w:val="00E97DBF"/>
    <w:rsid w:val="00EA0446"/>
    <w:rsid w:val="00EA0E50"/>
    <w:rsid w:val="00EA1B46"/>
    <w:rsid w:val="00EA1F02"/>
    <w:rsid w:val="00EA4B91"/>
    <w:rsid w:val="00EA619A"/>
    <w:rsid w:val="00EA6C32"/>
    <w:rsid w:val="00EA7590"/>
    <w:rsid w:val="00EA75F3"/>
    <w:rsid w:val="00EA76B6"/>
    <w:rsid w:val="00EB042E"/>
    <w:rsid w:val="00EB08C0"/>
    <w:rsid w:val="00EB0F90"/>
    <w:rsid w:val="00EB158D"/>
    <w:rsid w:val="00EB3224"/>
    <w:rsid w:val="00EB3384"/>
    <w:rsid w:val="00EB36F2"/>
    <w:rsid w:val="00EB3A5B"/>
    <w:rsid w:val="00EB3D4A"/>
    <w:rsid w:val="00EB471E"/>
    <w:rsid w:val="00EB616C"/>
    <w:rsid w:val="00EB77C7"/>
    <w:rsid w:val="00EB7BB6"/>
    <w:rsid w:val="00EC0630"/>
    <w:rsid w:val="00EC1E64"/>
    <w:rsid w:val="00EC2AF6"/>
    <w:rsid w:val="00EC2DD2"/>
    <w:rsid w:val="00EC327C"/>
    <w:rsid w:val="00EC3C6C"/>
    <w:rsid w:val="00EC6632"/>
    <w:rsid w:val="00EC743F"/>
    <w:rsid w:val="00EC7D7F"/>
    <w:rsid w:val="00ED00CC"/>
    <w:rsid w:val="00ED04C9"/>
    <w:rsid w:val="00ED2EDB"/>
    <w:rsid w:val="00ED3577"/>
    <w:rsid w:val="00ED4AA9"/>
    <w:rsid w:val="00ED4AD8"/>
    <w:rsid w:val="00ED597B"/>
    <w:rsid w:val="00ED5D1D"/>
    <w:rsid w:val="00ED7FA0"/>
    <w:rsid w:val="00EE0A84"/>
    <w:rsid w:val="00EE0E3B"/>
    <w:rsid w:val="00EE149D"/>
    <w:rsid w:val="00EE31B3"/>
    <w:rsid w:val="00EE3AD2"/>
    <w:rsid w:val="00EE4A22"/>
    <w:rsid w:val="00EE529E"/>
    <w:rsid w:val="00EE6B6F"/>
    <w:rsid w:val="00EE7466"/>
    <w:rsid w:val="00EE783C"/>
    <w:rsid w:val="00EF165E"/>
    <w:rsid w:val="00EF26C7"/>
    <w:rsid w:val="00EF5D3D"/>
    <w:rsid w:val="00EF7AC3"/>
    <w:rsid w:val="00F00240"/>
    <w:rsid w:val="00F011C5"/>
    <w:rsid w:val="00F01FDB"/>
    <w:rsid w:val="00F05322"/>
    <w:rsid w:val="00F05DEE"/>
    <w:rsid w:val="00F064B3"/>
    <w:rsid w:val="00F0698B"/>
    <w:rsid w:val="00F116DC"/>
    <w:rsid w:val="00F13A33"/>
    <w:rsid w:val="00F13E9A"/>
    <w:rsid w:val="00F14051"/>
    <w:rsid w:val="00F15CE8"/>
    <w:rsid w:val="00F16E1F"/>
    <w:rsid w:val="00F20DCD"/>
    <w:rsid w:val="00F21166"/>
    <w:rsid w:val="00F24A18"/>
    <w:rsid w:val="00F255D4"/>
    <w:rsid w:val="00F30FE3"/>
    <w:rsid w:val="00F33226"/>
    <w:rsid w:val="00F36089"/>
    <w:rsid w:val="00F36560"/>
    <w:rsid w:val="00F37673"/>
    <w:rsid w:val="00F403B1"/>
    <w:rsid w:val="00F40E5C"/>
    <w:rsid w:val="00F4251D"/>
    <w:rsid w:val="00F42673"/>
    <w:rsid w:val="00F42D30"/>
    <w:rsid w:val="00F436F4"/>
    <w:rsid w:val="00F43E17"/>
    <w:rsid w:val="00F4477A"/>
    <w:rsid w:val="00F44F3C"/>
    <w:rsid w:val="00F5144D"/>
    <w:rsid w:val="00F51D90"/>
    <w:rsid w:val="00F521AC"/>
    <w:rsid w:val="00F52B36"/>
    <w:rsid w:val="00F52D1B"/>
    <w:rsid w:val="00F55618"/>
    <w:rsid w:val="00F57411"/>
    <w:rsid w:val="00F60113"/>
    <w:rsid w:val="00F601A3"/>
    <w:rsid w:val="00F606C1"/>
    <w:rsid w:val="00F60B07"/>
    <w:rsid w:val="00F611E3"/>
    <w:rsid w:val="00F61D13"/>
    <w:rsid w:val="00F63FB4"/>
    <w:rsid w:val="00F6495B"/>
    <w:rsid w:val="00F64F30"/>
    <w:rsid w:val="00F6567D"/>
    <w:rsid w:val="00F67971"/>
    <w:rsid w:val="00F71A20"/>
    <w:rsid w:val="00F723C8"/>
    <w:rsid w:val="00F72A7B"/>
    <w:rsid w:val="00F75BBA"/>
    <w:rsid w:val="00F82725"/>
    <w:rsid w:val="00F834F5"/>
    <w:rsid w:val="00F8464C"/>
    <w:rsid w:val="00F84E46"/>
    <w:rsid w:val="00F873DD"/>
    <w:rsid w:val="00F91DCB"/>
    <w:rsid w:val="00F92215"/>
    <w:rsid w:val="00F93819"/>
    <w:rsid w:val="00F93E4C"/>
    <w:rsid w:val="00F94EA2"/>
    <w:rsid w:val="00F97805"/>
    <w:rsid w:val="00FA146B"/>
    <w:rsid w:val="00FA19C1"/>
    <w:rsid w:val="00FA2B4A"/>
    <w:rsid w:val="00FA2C74"/>
    <w:rsid w:val="00FA3C9E"/>
    <w:rsid w:val="00FA4344"/>
    <w:rsid w:val="00FA4A65"/>
    <w:rsid w:val="00FA4E1F"/>
    <w:rsid w:val="00FA6328"/>
    <w:rsid w:val="00FA67D4"/>
    <w:rsid w:val="00FA6CEC"/>
    <w:rsid w:val="00FB0573"/>
    <w:rsid w:val="00FB0708"/>
    <w:rsid w:val="00FB180E"/>
    <w:rsid w:val="00FB326C"/>
    <w:rsid w:val="00FB3CFD"/>
    <w:rsid w:val="00FB4799"/>
    <w:rsid w:val="00FB484D"/>
    <w:rsid w:val="00FB4C59"/>
    <w:rsid w:val="00FB6A30"/>
    <w:rsid w:val="00FB7F4C"/>
    <w:rsid w:val="00FC0B54"/>
    <w:rsid w:val="00FC1742"/>
    <w:rsid w:val="00FC1E2F"/>
    <w:rsid w:val="00FC1FE4"/>
    <w:rsid w:val="00FC2800"/>
    <w:rsid w:val="00FC28F8"/>
    <w:rsid w:val="00FC3B99"/>
    <w:rsid w:val="00FC4D76"/>
    <w:rsid w:val="00FC5BE0"/>
    <w:rsid w:val="00FC620A"/>
    <w:rsid w:val="00FC67F8"/>
    <w:rsid w:val="00FC7EC4"/>
    <w:rsid w:val="00FD037B"/>
    <w:rsid w:val="00FD0A3A"/>
    <w:rsid w:val="00FD18A7"/>
    <w:rsid w:val="00FD23F0"/>
    <w:rsid w:val="00FD3ACF"/>
    <w:rsid w:val="00FD47C7"/>
    <w:rsid w:val="00FD4DC7"/>
    <w:rsid w:val="00FD53CB"/>
    <w:rsid w:val="00FD66C1"/>
    <w:rsid w:val="00FD76A5"/>
    <w:rsid w:val="00FD7746"/>
    <w:rsid w:val="00FE011D"/>
    <w:rsid w:val="00FE1C93"/>
    <w:rsid w:val="00FE3515"/>
    <w:rsid w:val="00FE6E15"/>
    <w:rsid w:val="00FE711D"/>
    <w:rsid w:val="00FE7472"/>
    <w:rsid w:val="00FF0156"/>
    <w:rsid w:val="00FF1422"/>
    <w:rsid w:val="00FF1784"/>
    <w:rsid w:val="00FF307B"/>
    <w:rsid w:val="00FF3308"/>
    <w:rsid w:val="00FF5E16"/>
    <w:rsid w:val="00FF75EA"/>
    <w:rsid w:val="00FF7A6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37A1B86-9FD0-45A8-B5C7-F0732918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qFormat/>
    <w:rsid w:val="00FC1E2F"/>
    <w:rPr>
      <w:i/>
      <w:iCs/>
    </w:rPr>
  </w:style>
  <w:style w:type="character" w:styleId="af2">
    <w:name w:val="Hyperlink"/>
    <w:uiPriority w:val="99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link w:val="af4"/>
    <w:uiPriority w:val="99"/>
    <w:rsid w:val="00BD67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477A8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7095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D409-5148-4A4B-A4C3-02C34B7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3414</Words>
  <Characters>22978</Characters>
  <Application>Microsoft Office Word</Application>
  <DocSecurity>0</DocSecurity>
  <Lines>560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26200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Фомина Светлана</cp:lastModifiedBy>
  <cp:revision>4</cp:revision>
  <cp:lastPrinted>2023-11-08T23:04:00Z</cp:lastPrinted>
  <dcterms:created xsi:type="dcterms:W3CDTF">2024-10-22T23:05:00Z</dcterms:created>
  <dcterms:modified xsi:type="dcterms:W3CDTF">2024-10-22T23:21:00Z</dcterms:modified>
</cp:coreProperties>
</file>