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373379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16 февраля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B03AC9">
        <w:rPr>
          <w:sz w:val="26"/>
          <w:szCs w:val="26"/>
        </w:rPr>
        <w:t>№ 10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FD68CA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«</w:t>
            </w:r>
            <w:r w:rsidR="00BA152F" w:rsidRPr="00C15A27">
              <w:rPr>
                <w:sz w:val="26"/>
                <w:szCs w:val="26"/>
              </w:rPr>
              <w:t xml:space="preserve">О внесении изменений в </w:t>
            </w:r>
            <w:r w:rsidR="00776608">
              <w:rPr>
                <w:sz w:val="26"/>
                <w:szCs w:val="26"/>
              </w:rPr>
              <w:t>постановление администрации Пожарс</w:t>
            </w:r>
            <w:r w:rsidR="00373379">
              <w:rPr>
                <w:sz w:val="26"/>
                <w:szCs w:val="26"/>
              </w:rPr>
              <w:t xml:space="preserve">кого муниципального </w:t>
            </w:r>
            <w:r w:rsidR="00B03AC9">
              <w:rPr>
                <w:sz w:val="26"/>
                <w:szCs w:val="26"/>
              </w:rPr>
              <w:t>района от 30.12.2022 года № 1072</w:t>
            </w:r>
            <w:r w:rsidR="00776608">
              <w:rPr>
                <w:sz w:val="26"/>
                <w:szCs w:val="26"/>
              </w:rPr>
              <w:t>-па 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03AC9">
              <w:rPr>
                <w:sz w:val="26"/>
                <w:szCs w:val="26"/>
              </w:rPr>
              <w:t>Содержание объектов благоустройства</w:t>
            </w:r>
            <w:r w:rsidR="00FD68CA">
              <w:rPr>
                <w:sz w:val="26"/>
                <w:szCs w:val="26"/>
              </w:rPr>
              <w:t xml:space="preserve">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373379" w:rsidRPr="00C15A27">
        <w:rPr>
          <w:sz w:val="26"/>
          <w:szCs w:val="26"/>
        </w:rPr>
        <w:t xml:space="preserve">«О внесении изменений в </w:t>
      </w:r>
      <w:r w:rsidR="00373379">
        <w:rPr>
          <w:sz w:val="26"/>
          <w:szCs w:val="26"/>
        </w:rPr>
        <w:t xml:space="preserve">постановление администрации Пожарского муниципального </w:t>
      </w:r>
      <w:r w:rsidR="00B03AC9">
        <w:rPr>
          <w:sz w:val="26"/>
          <w:szCs w:val="26"/>
        </w:rPr>
        <w:t>района от 30.12.2022 года № 1072</w:t>
      </w:r>
      <w:r w:rsidR="00373379">
        <w:rPr>
          <w:sz w:val="26"/>
          <w:szCs w:val="26"/>
        </w:rPr>
        <w:t>-па 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B03AC9">
        <w:rPr>
          <w:sz w:val="26"/>
          <w:szCs w:val="26"/>
        </w:rPr>
        <w:t>Содержание объектов благоустройства</w:t>
      </w:r>
      <w:r w:rsidR="00373379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B03AC9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A5921">
        <w:rPr>
          <w:sz w:val="26"/>
          <w:szCs w:val="26"/>
        </w:rPr>
        <w:t>несение из</w:t>
      </w:r>
      <w:r w:rsidR="00CB2B3B">
        <w:rPr>
          <w:sz w:val="26"/>
          <w:szCs w:val="26"/>
        </w:rPr>
        <w:t xml:space="preserve">менений </w:t>
      </w:r>
      <w:r w:rsidR="00342F1C">
        <w:rPr>
          <w:sz w:val="26"/>
          <w:szCs w:val="26"/>
        </w:rPr>
        <w:t>подготовлено обусловлено</w:t>
      </w:r>
      <w:r w:rsidR="00373379">
        <w:rPr>
          <w:sz w:val="26"/>
          <w:szCs w:val="26"/>
        </w:rPr>
        <w:t xml:space="preserve"> подготовкой проекта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>
        <w:rPr>
          <w:sz w:val="26"/>
          <w:szCs w:val="26"/>
        </w:rPr>
        <w:t>, в связи с распределением субсидий из краевого бюджета на реализацию проектов инициативного бюджетирования по направлению «Твой проект» на 2023 год.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Заказчиком муниципальной программы является администрация Пожарского муниципального района.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Исполнителем Программы определен отдел жизнеобеспечения администрации Пожарского муниципального округа</w:t>
      </w:r>
      <w:r w:rsidR="004054E5">
        <w:rPr>
          <w:sz w:val="26"/>
          <w:szCs w:val="26"/>
        </w:rPr>
        <w:t xml:space="preserve">.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8F47EE">
        <w:rPr>
          <w:sz w:val="26"/>
          <w:szCs w:val="26"/>
        </w:rPr>
        <w:t>организация благоустройства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B5678C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F73C7A">
        <w:rPr>
          <w:sz w:val="26"/>
          <w:szCs w:val="26"/>
        </w:rPr>
        <w:t>30 392 895,03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F73C7A">
        <w:rPr>
          <w:sz w:val="26"/>
          <w:szCs w:val="26"/>
        </w:rPr>
        <w:t xml:space="preserve"> бюджета 22 392 895,03 </w:t>
      </w:r>
      <w:r w:rsidR="001443AB" w:rsidRPr="00C15A27">
        <w:rPr>
          <w:sz w:val="26"/>
          <w:szCs w:val="26"/>
        </w:rPr>
        <w:t>руб.</w:t>
      </w:r>
      <w:r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F73C7A">
        <w:rPr>
          <w:sz w:val="26"/>
          <w:szCs w:val="26"/>
        </w:rPr>
        <w:t>8 000 000,0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F73C7A">
        <w:rPr>
          <w:sz w:val="26"/>
          <w:szCs w:val="26"/>
        </w:rPr>
        <w:t>18 947 875,03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F73C7A">
        <w:rPr>
          <w:sz w:val="26"/>
          <w:szCs w:val="26"/>
        </w:rPr>
        <w:t>8 000 000,0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местного бюджета – 10 947 875,03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F73C7A">
        <w:rPr>
          <w:sz w:val="26"/>
          <w:szCs w:val="26"/>
        </w:rPr>
        <w:t xml:space="preserve"> 5 673 510,0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F73C7A">
        <w:rPr>
          <w:sz w:val="26"/>
          <w:szCs w:val="26"/>
        </w:rPr>
        <w:t xml:space="preserve"> год – 5 771 510,0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F4490D">
        <w:rPr>
          <w:sz w:val="26"/>
          <w:szCs w:val="26"/>
        </w:rPr>
        <w:t>е 31 137,23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9D257B">
        <w:rPr>
          <w:sz w:val="26"/>
          <w:szCs w:val="26"/>
        </w:rPr>
        <w:t>18 947,87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</w:t>
      </w:r>
      <w:r w:rsidR="000F1DE3">
        <w:rPr>
          <w:sz w:val="26"/>
          <w:szCs w:val="26"/>
        </w:rPr>
        <w:t xml:space="preserve">т средств </w:t>
      </w:r>
      <w:r w:rsidR="00D31351">
        <w:rPr>
          <w:sz w:val="26"/>
          <w:szCs w:val="26"/>
        </w:rPr>
        <w:t>бюдж</w:t>
      </w:r>
      <w:r w:rsidR="003B757E">
        <w:rPr>
          <w:sz w:val="26"/>
          <w:szCs w:val="26"/>
        </w:rPr>
        <w:t>е</w:t>
      </w:r>
      <w:r w:rsidR="009D257B">
        <w:rPr>
          <w:sz w:val="26"/>
          <w:szCs w:val="26"/>
        </w:rPr>
        <w:t>та Приморского края – 8 000,0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9D257B">
        <w:rPr>
          <w:sz w:val="26"/>
          <w:szCs w:val="26"/>
        </w:rPr>
        <w:t>бюджета – 10 947,87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C564B2">
        <w:rPr>
          <w:sz w:val="26"/>
          <w:szCs w:val="26"/>
        </w:rPr>
        <w:t xml:space="preserve"> 5 684,84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C564B2">
        <w:rPr>
          <w:sz w:val="26"/>
          <w:szCs w:val="26"/>
        </w:rPr>
        <w:t xml:space="preserve"> год – 6 504,52</w:t>
      </w:r>
      <w:bookmarkStart w:id="0" w:name="_GoBack"/>
      <w:bookmarkEnd w:id="0"/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AA1C46">
        <w:rPr>
          <w:b/>
          <w:i/>
          <w:sz w:val="26"/>
          <w:szCs w:val="26"/>
        </w:rPr>
        <w:t>Таким образом, объемы финансирования</w:t>
      </w:r>
      <w:r w:rsidR="006D2289" w:rsidRPr="00AA1C46">
        <w:rPr>
          <w:b/>
          <w:i/>
          <w:sz w:val="26"/>
          <w:szCs w:val="26"/>
        </w:rPr>
        <w:t>,</w:t>
      </w:r>
      <w:r w:rsidRPr="00AA1C46">
        <w:rPr>
          <w:b/>
          <w:i/>
          <w:sz w:val="26"/>
          <w:szCs w:val="26"/>
        </w:rPr>
        <w:t xml:space="preserve"> предложенные проектом постановления администрации </w:t>
      </w:r>
      <w:r w:rsidR="00D563F8" w:rsidRPr="00AA1C46">
        <w:rPr>
          <w:b/>
          <w:i/>
          <w:sz w:val="26"/>
          <w:szCs w:val="26"/>
        </w:rPr>
        <w:t>Пожарского муниципального округа</w:t>
      </w:r>
      <w:r w:rsidR="00AA1C46" w:rsidRPr="00AA1C46">
        <w:rPr>
          <w:b/>
          <w:i/>
          <w:sz w:val="26"/>
          <w:szCs w:val="26"/>
        </w:rPr>
        <w:t xml:space="preserve"> на 2024 и 2025 годы</w:t>
      </w:r>
      <w:r w:rsidR="00FE5675" w:rsidRPr="00AA1C46">
        <w:rPr>
          <w:b/>
          <w:i/>
          <w:sz w:val="26"/>
          <w:szCs w:val="26"/>
        </w:rPr>
        <w:t>,</w:t>
      </w:r>
      <w:r w:rsidR="00AA1C46" w:rsidRPr="00AA1C46">
        <w:rPr>
          <w:b/>
          <w:i/>
          <w:sz w:val="26"/>
          <w:szCs w:val="26"/>
        </w:rPr>
        <w:t xml:space="preserve"> не</w:t>
      </w:r>
      <w:r w:rsidRPr="00AA1C46">
        <w:rPr>
          <w:b/>
          <w:i/>
          <w:sz w:val="26"/>
          <w:szCs w:val="26"/>
        </w:rPr>
        <w:t xml:space="preserve"> 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121D2E" w:rsidRPr="00F73C7A" w:rsidRDefault="00121D2E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F73C7A">
        <w:rPr>
          <w:b/>
          <w:i/>
          <w:sz w:val="26"/>
          <w:szCs w:val="26"/>
        </w:rPr>
        <w:t>Контрольно-счетная палата обращает внимание на отсутствие пояснительной записки с обоснованием необходимости внесения изменений в данную муниципальную программу.</w:t>
      </w:r>
    </w:p>
    <w:p w:rsidR="00121D2E" w:rsidRDefault="00121D2E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F73C7A">
        <w:rPr>
          <w:sz w:val="26"/>
          <w:szCs w:val="26"/>
        </w:rPr>
        <w:t>В связи с чем Контрольно-счетная палата в выводах исходит из информации, имеющейся в пояснительной записке, представленной одновременно с проектом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 г. № 44-НПА «О бюджете Пожарского муниципального округа на 2023 год и плановый период 2024 и 2025 годы».</w:t>
      </w:r>
    </w:p>
    <w:p w:rsidR="005D5AB9" w:rsidRDefault="00C51D82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Предлагается увеличить объемы финансирования мероприятий данной муниципальной программы на 3 030,3 тыс. руб. на реализацию проекта </w:t>
      </w:r>
      <w:r>
        <w:rPr>
          <w:sz w:val="26"/>
          <w:szCs w:val="26"/>
        </w:rPr>
        <w:lastRenderedPageBreak/>
        <w:t>инициативного бюджетирования по направлению «Твой проект» на благоустройство парка первостроителей «Тематический сквер «Северные врата Приморья», из них за счет средств бюджета Приморского края – 3 000,0 тыс. руб., за счет средств местного бюджета (на условиях софинансирования) – 30,3 тыс. руб.</w:t>
      </w:r>
    </w:p>
    <w:p w:rsidR="00C51D82" w:rsidRPr="00F73C7A" w:rsidRDefault="005D5AB9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заявленных финансовых средств представлен проект локального сметного расчета.</w:t>
      </w:r>
      <w:r w:rsidR="00C51D82">
        <w:rPr>
          <w:sz w:val="26"/>
          <w:szCs w:val="26"/>
        </w:rPr>
        <w:t xml:space="preserve"> 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3726F6" w:rsidP="00C15A27">
      <w:pPr>
        <w:spacing w:line="360" w:lineRule="auto"/>
        <w:ind w:firstLine="539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7351C9" w:rsidRPr="00C15A27">
        <w:rPr>
          <w:sz w:val="26"/>
          <w:szCs w:val="26"/>
        </w:rPr>
        <w:t xml:space="preserve"> «О внесении изменений в</w:t>
      </w:r>
      <w:r w:rsidR="003667C8">
        <w:rPr>
          <w:sz w:val="26"/>
          <w:szCs w:val="26"/>
        </w:rPr>
        <w:t xml:space="preserve"> постановление администрации </w:t>
      </w:r>
      <w:r w:rsidR="00C35F74">
        <w:rPr>
          <w:sz w:val="26"/>
          <w:szCs w:val="26"/>
        </w:rPr>
        <w:t>Пожарского муниципального района</w:t>
      </w:r>
      <w:r w:rsidR="009B04AB">
        <w:rPr>
          <w:sz w:val="26"/>
          <w:szCs w:val="26"/>
        </w:rPr>
        <w:t xml:space="preserve"> от 30.12.2022 года № 1069</w:t>
      </w:r>
      <w:r w:rsidR="003667C8">
        <w:rPr>
          <w:sz w:val="26"/>
          <w:szCs w:val="26"/>
        </w:rPr>
        <w:t>-па 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1D6064">
        <w:rPr>
          <w:sz w:val="26"/>
          <w:szCs w:val="26"/>
        </w:rPr>
        <w:t xml:space="preserve">Содержание объектов благоустройства </w:t>
      </w:r>
      <w:r w:rsidR="00457B21">
        <w:rPr>
          <w:sz w:val="26"/>
          <w:szCs w:val="26"/>
        </w:rPr>
        <w:t>Пожарского муниципального округа на 2023- 2025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5D5AB9" w:rsidRPr="005D5AB9" w:rsidRDefault="005D5AB9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5D5AB9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>
        <w:rPr>
          <w:b/>
          <w:i/>
          <w:sz w:val="26"/>
          <w:szCs w:val="26"/>
        </w:rPr>
        <w:t>,</w:t>
      </w:r>
      <w:r w:rsidRPr="005D5AB9">
        <w:rPr>
          <w:b/>
          <w:i/>
          <w:sz w:val="26"/>
          <w:szCs w:val="26"/>
        </w:rPr>
        <w:t xml:space="preserve"> указанные в настоящем заключении.</w:t>
      </w:r>
    </w:p>
    <w:p w:rsidR="005A1929" w:rsidRPr="00C15A27" w:rsidRDefault="005A1929" w:rsidP="007A189D">
      <w:pPr>
        <w:rPr>
          <w:sz w:val="26"/>
          <w:szCs w:val="26"/>
        </w:rPr>
      </w:pP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FF0" w:rsidRDefault="00335FF0">
      <w:r>
        <w:separator/>
      </w:r>
    </w:p>
  </w:endnote>
  <w:endnote w:type="continuationSeparator" w:id="0">
    <w:p w:rsidR="00335FF0" w:rsidRDefault="0033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FF0" w:rsidRDefault="00335FF0">
      <w:r>
        <w:separator/>
      </w:r>
    </w:p>
  </w:footnote>
  <w:footnote w:type="continuationSeparator" w:id="0">
    <w:p w:rsidR="00335FF0" w:rsidRDefault="00335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564B2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7E86"/>
    <w:rsid w:val="002316DA"/>
    <w:rsid w:val="002408C0"/>
    <w:rsid w:val="002416E4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587C"/>
    <w:rsid w:val="00E1629E"/>
    <w:rsid w:val="00E166F4"/>
    <w:rsid w:val="00E20719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438534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D7A2-87BA-4A05-8406-74CE3702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15</cp:revision>
  <cp:lastPrinted>2023-02-16T04:34:00Z</cp:lastPrinted>
  <dcterms:created xsi:type="dcterms:W3CDTF">2023-02-16T04:06:00Z</dcterms:created>
  <dcterms:modified xsi:type="dcterms:W3CDTF">2023-02-16T04:37:00Z</dcterms:modified>
</cp:coreProperties>
</file>