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Default="000B2C1E" w:rsidP="00F314D6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E66037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21 августа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 w:rsidR="000721AB">
        <w:rPr>
          <w:sz w:val="26"/>
          <w:szCs w:val="26"/>
        </w:rPr>
        <w:t xml:space="preserve">№ </w:t>
      </w:r>
      <w:r>
        <w:rPr>
          <w:sz w:val="26"/>
          <w:szCs w:val="26"/>
        </w:rPr>
        <w:t>58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FE3DD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E66037">
              <w:rPr>
                <w:sz w:val="26"/>
                <w:szCs w:val="26"/>
              </w:rPr>
              <w:t xml:space="preserve"> «О внесении изменений в постановление администрации Пожарск</w:t>
            </w:r>
            <w:r w:rsidR="00BA3821">
              <w:rPr>
                <w:sz w:val="26"/>
                <w:szCs w:val="26"/>
              </w:rPr>
              <w:t>ого муниципального округа от 27.</w:t>
            </w:r>
            <w:bookmarkStart w:id="0" w:name="_GoBack"/>
            <w:bookmarkEnd w:id="0"/>
            <w:r w:rsidR="00E66037">
              <w:rPr>
                <w:sz w:val="26"/>
                <w:szCs w:val="26"/>
              </w:rPr>
              <w:t>06.2023г. № 737-па</w:t>
            </w:r>
            <w:r w:rsidR="00AF30F3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FE3DDD">
              <w:rPr>
                <w:sz w:val="26"/>
                <w:szCs w:val="26"/>
              </w:rPr>
              <w:t>Развитие системы теплоснабжения</w:t>
            </w:r>
            <w:r w:rsidR="00A319E3">
              <w:rPr>
                <w:sz w:val="26"/>
                <w:szCs w:val="26"/>
              </w:rPr>
              <w:t xml:space="preserve"> 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  <w:r w:rsidR="00756746">
              <w:rPr>
                <w:sz w:val="26"/>
                <w:szCs w:val="26"/>
              </w:rPr>
              <w:t xml:space="preserve"> в новой редакции».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E66037">
        <w:rPr>
          <w:sz w:val="26"/>
          <w:szCs w:val="26"/>
        </w:rPr>
        <w:t xml:space="preserve"> «О внесении изменений в постановление администрации Пожарского муниципального округа от 27ю06.2023г. № 737-па</w:t>
      </w:r>
      <w:r w:rsidR="00AF30F3">
        <w:rPr>
          <w:sz w:val="26"/>
          <w:szCs w:val="26"/>
        </w:rPr>
        <w:t xml:space="preserve"> </w:t>
      </w:r>
      <w:r w:rsidR="00E1629E">
        <w:rPr>
          <w:sz w:val="26"/>
          <w:szCs w:val="26"/>
        </w:rPr>
        <w:t>«Об утверждении муниципальной программы</w:t>
      </w:r>
      <w:r w:rsidR="00BC0D28" w:rsidRPr="00C15A27">
        <w:rPr>
          <w:sz w:val="26"/>
          <w:szCs w:val="26"/>
        </w:rPr>
        <w:t xml:space="preserve"> </w:t>
      </w:r>
      <w:r w:rsidR="00756746" w:rsidRPr="00C15A27">
        <w:rPr>
          <w:sz w:val="26"/>
          <w:szCs w:val="26"/>
        </w:rPr>
        <w:t>«</w:t>
      </w:r>
      <w:r w:rsidR="00FE3DDD">
        <w:rPr>
          <w:sz w:val="26"/>
          <w:szCs w:val="26"/>
        </w:rPr>
        <w:t>Развитие системы теплоснабжения</w:t>
      </w:r>
      <w:r w:rsidR="0045744F">
        <w:rPr>
          <w:sz w:val="26"/>
          <w:szCs w:val="26"/>
        </w:rPr>
        <w:t xml:space="preserve"> Пожарского муниципального округа</w:t>
      </w:r>
      <w:r w:rsidR="00756746">
        <w:rPr>
          <w:sz w:val="26"/>
          <w:szCs w:val="26"/>
        </w:rPr>
        <w:t xml:space="preserve"> на 2023-2025 годы</w:t>
      </w:r>
      <w:r w:rsidR="00756746" w:rsidRPr="00C15A27">
        <w:rPr>
          <w:sz w:val="26"/>
          <w:szCs w:val="26"/>
        </w:rPr>
        <w:t>»</w:t>
      </w:r>
      <w:r w:rsidR="00756746">
        <w:rPr>
          <w:sz w:val="26"/>
          <w:szCs w:val="26"/>
        </w:rPr>
        <w:t xml:space="preserve"> в новой редакции»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lastRenderedPageBreak/>
        <w:t xml:space="preserve"> Заключение</w:t>
      </w:r>
    </w:p>
    <w:p w:rsidR="00860419" w:rsidRDefault="00FE3DDD" w:rsidP="00F85EDE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муниципальная программа разработана в связи с подготовкой нормативного правового акта Думы Пожарского муниципального округа «О внесении изменений в нормативный </w:t>
      </w:r>
      <w:r w:rsidR="001E7C6B">
        <w:rPr>
          <w:sz w:val="26"/>
          <w:szCs w:val="26"/>
        </w:rPr>
        <w:t>правовой акт Думы Пожарского муниципального округа от 16.12.2022г. № 44-НПА «О бюджете Пожарского муниципального округа на 2023 год и плановый период 2024 и 2025 годы».</w:t>
      </w:r>
      <w:r w:rsidR="00756746">
        <w:rPr>
          <w:sz w:val="26"/>
          <w:szCs w:val="26"/>
        </w:rPr>
        <w:t xml:space="preserve">  </w:t>
      </w:r>
    </w:p>
    <w:p w:rsidR="00F85EDE" w:rsidRDefault="00F85EDE" w:rsidP="00F85EDE">
      <w:pPr>
        <w:spacing w:line="360" w:lineRule="auto"/>
        <w:ind w:firstLine="70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</w:t>
      </w:r>
      <w:r>
        <w:rPr>
          <w:sz w:val="26"/>
          <w:szCs w:val="26"/>
        </w:rPr>
        <w:t>.</w:t>
      </w:r>
      <w:r w:rsidRPr="00A70412">
        <w:rPr>
          <w:sz w:val="26"/>
          <w:szCs w:val="26"/>
        </w:rPr>
        <w:t xml:space="preserve"> (далее – Порядок № 177-па)</w:t>
      </w:r>
    </w:p>
    <w:p w:rsidR="00F85EDE" w:rsidRDefault="00F85EDE" w:rsidP="00F85EDE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>
        <w:rPr>
          <w:sz w:val="26"/>
          <w:szCs w:val="26"/>
        </w:rPr>
        <w:t xml:space="preserve">Пожарского муниципального округа </w:t>
      </w:r>
      <w:r w:rsidRPr="00C15A27">
        <w:rPr>
          <w:sz w:val="26"/>
          <w:szCs w:val="26"/>
        </w:rPr>
        <w:t>установлено следующее: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текстовая часть.</w:t>
      </w:r>
    </w:p>
    <w:p w:rsidR="00567814" w:rsidRDefault="00567814" w:rsidP="005678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F85EDE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053005" w:rsidRDefault="00AF30F3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</w:t>
      </w:r>
      <w:r w:rsidR="00053005" w:rsidRPr="00C15A27">
        <w:rPr>
          <w:sz w:val="26"/>
          <w:szCs w:val="26"/>
        </w:rPr>
        <w:t xml:space="preserve"> </w:t>
      </w:r>
      <w:r w:rsidR="00B14E6D">
        <w:rPr>
          <w:sz w:val="26"/>
          <w:szCs w:val="26"/>
        </w:rPr>
        <w:t xml:space="preserve">– </w:t>
      </w:r>
      <w:r w:rsidR="00EE5E6A">
        <w:rPr>
          <w:sz w:val="26"/>
          <w:szCs w:val="26"/>
        </w:rPr>
        <w:t>отдел строительства и проведения ремонтов</w:t>
      </w:r>
      <w:r w:rsidR="00C11E4C">
        <w:rPr>
          <w:sz w:val="26"/>
          <w:szCs w:val="26"/>
        </w:rPr>
        <w:t xml:space="preserve"> администрации Пожарского муниципального округа</w:t>
      </w:r>
      <w:r w:rsidR="00053005" w:rsidRPr="00C15A27">
        <w:rPr>
          <w:sz w:val="26"/>
          <w:szCs w:val="26"/>
        </w:rPr>
        <w:t>.</w:t>
      </w:r>
    </w:p>
    <w:p w:rsidR="00742BE9" w:rsidRPr="00C15A27" w:rsidRDefault="00742BE9" w:rsidP="00742BE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реализации Программы определен</w:t>
      </w:r>
      <w:r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742BE9" w:rsidRDefault="00742BE9" w:rsidP="00742BE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Основной целью программы</w:t>
      </w:r>
      <w:r>
        <w:rPr>
          <w:sz w:val="26"/>
          <w:szCs w:val="26"/>
        </w:rPr>
        <w:t xml:space="preserve"> является </w:t>
      </w:r>
      <w:r w:rsidR="00EE5E6A">
        <w:rPr>
          <w:sz w:val="26"/>
          <w:szCs w:val="26"/>
        </w:rPr>
        <w:t>обеспечение населения на территории Пожарского муниципального округа услугами теплоснабжения и горячего водоснабжения</w:t>
      </w:r>
      <w:r w:rsidRPr="00C15A27">
        <w:rPr>
          <w:sz w:val="26"/>
          <w:szCs w:val="26"/>
        </w:rPr>
        <w:t>.</w:t>
      </w:r>
    </w:p>
    <w:p w:rsidR="001443AB" w:rsidRDefault="00C11E4C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 xml:space="preserve">определен в сумме </w:t>
      </w:r>
      <w:r w:rsidR="00E66037">
        <w:rPr>
          <w:sz w:val="26"/>
          <w:szCs w:val="26"/>
        </w:rPr>
        <w:t>25 434 494,4</w:t>
      </w:r>
      <w:r w:rsidR="00A376DF">
        <w:rPr>
          <w:sz w:val="26"/>
          <w:szCs w:val="26"/>
        </w:rPr>
        <w:t xml:space="preserve"> руб.</w:t>
      </w:r>
      <w:r w:rsidR="00DD6E16">
        <w:rPr>
          <w:sz w:val="26"/>
          <w:szCs w:val="26"/>
        </w:rPr>
        <w:t>, в том числе: средства бюджета Приморского края – 24 738 508,6 руб., средс</w:t>
      </w:r>
      <w:r w:rsidR="00E66037">
        <w:rPr>
          <w:sz w:val="26"/>
          <w:szCs w:val="26"/>
        </w:rPr>
        <w:t>тва местного бюджета – 695 985,8</w:t>
      </w:r>
      <w:r w:rsidR="00DD6E16">
        <w:rPr>
          <w:sz w:val="26"/>
          <w:szCs w:val="26"/>
        </w:rPr>
        <w:t xml:space="preserve"> руб.</w:t>
      </w:r>
    </w:p>
    <w:p w:rsidR="00A376DF" w:rsidRDefault="00A376D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программы осуществляется за счет средств</w:t>
      </w:r>
      <w:r w:rsidR="006D7A50">
        <w:rPr>
          <w:sz w:val="26"/>
          <w:szCs w:val="26"/>
        </w:rPr>
        <w:t xml:space="preserve"> бюджета Приморского края и </w:t>
      </w:r>
      <w:r>
        <w:rPr>
          <w:sz w:val="26"/>
          <w:szCs w:val="26"/>
        </w:rPr>
        <w:t xml:space="preserve">местного бюджета.  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E66037">
        <w:rPr>
          <w:sz w:val="26"/>
          <w:szCs w:val="26"/>
        </w:rPr>
        <w:t>25 234 494,4</w:t>
      </w:r>
      <w:r w:rsidR="00A376DF">
        <w:rPr>
          <w:sz w:val="26"/>
          <w:szCs w:val="26"/>
        </w:rPr>
        <w:t xml:space="preserve"> руб.</w:t>
      </w:r>
      <w:r w:rsidR="006D7A50">
        <w:rPr>
          <w:sz w:val="26"/>
          <w:szCs w:val="26"/>
        </w:rPr>
        <w:t>, в том числе: за счет средств бюджета</w:t>
      </w:r>
      <w:r w:rsidR="00DD6E16">
        <w:rPr>
          <w:sz w:val="26"/>
          <w:szCs w:val="26"/>
        </w:rPr>
        <w:t xml:space="preserve"> Приморского края – 24 738 508,6</w:t>
      </w:r>
      <w:r w:rsidR="006D7A50">
        <w:rPr>
          <w:sz w:val="26"/>
          <w:szCs w:val="26"/>
        </w:rPr>
        <w:t xml:space="preserve"> руб., за счет средств м</w:t>
      </w:r>
      <w:r w:rsidR="00E66037">
        <w:rPr>
          <w:sz w:val="26"/>
          <w:szCs w:val="26"/>
        </w:rPr>
        <w:t>естного бюджета – 495 985,8</w:t>
      </w:r>
      <w:r w:rsidR="006D7A50">
        <w:rPr>
          <w:sz w:val="26"/>
          <w:szCs w:val="26"/>
        </w:rPr>
        <w:t xml:space="preserve"> руб.</w:t>
      </w:r>
      <w:r w:rsidR="00A376DF">
        <w:rPr>
          <w:sz w:val="26"/>
          <w:szCs w:val="26"/>
        </w:rPr>
        <w:t>;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6D7A50">
        <w:rPr>
          <w:sz w:val="26"/>
          <w:szCs w:val="26"/>
        </w:rPr>
        <w:t xml:space="preserve"> 100 000,0</w:t>
      </w:r>
      <w:r w:rsidR="00A376DF">
        <w:rPr>
          <w:sz w:val="26"/>
          <w:szCs w:val="26"/>
        </w:rPr>
        <w:t xml:space="preserve"> руб</w:t>
      </w:r>
      <w:r w:rsidR="007147CD" w:rsidRPr="00C15A27">
        <w:rPr>
          <w:sz w:val="26"/>
          <w:szCs w:val="26"/>
        </w:rPr>
        <w:t>.</w:t>
      </w:r>
      <w:r w:rsidR="006D7A50">
        <w:rPr>
          <w:sz w:val="26"/>
          <w:szCs w:val="26"/>
        </w:rPr>
        <w:t>- за счет средств местного бюджета</w:t>
      </w:r>
      <w:r w:rsidR="007147CD" w:rsidRPr="00C15A27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D31F5" w:rsidRPr="00C15A27">
        <w:rPr>
          <w:sz w:val="26"/>
          <w:szCs w:val="26"/>
        </w:rPr>
        <w:t xml:space="preserve"> год –</w:t>
      </w:r>
      <w:r w:rsidR="006D7A50">
        <w:rPr>
          <w:sz w:val="26"/>
          <w:szCs w:val="26"/>
        </w:rPr>
        <w:t xml:space="preserve"> 100 000,0</w:t>
      </w:r>
      <w:r w:rsidR="00C11E4C">
        <w:rPr>
          <w:sz w:val="26"/>
          <w:szCs w:val="26"/>
        </w:rPr>
        <w:t xml:space="preserve"> </w:t>
      </w:r>
      <w:r w:rsidR="00A376DF">
        <w:rPr>
          <w:sz w:val="26"/>
          <w:szCs w:val="26"/>
        </w:rPr>
        <w:t>руб</w:t>
      </w:r>
      <w:r>
        <w:rPr>
          <w:sz w:val="26"/>
          <w:szCs w:val="26"/>
        </w:rPr>
        <w:t>.</w:t>
      </w:r>
      <w:r w:rsidR="006D7A50">
        <w:rPr>
          <w:sz w:val="26"/>
          <w:szCs w:val="26"/>
        </w:rPr>
        <w:t xml:space="preserve"> – за счет средств местного бюджета.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7C49CA">
        <w:rPr>
          <w:sz w:val="26"/>
          <w:szCs w:val="26"/>
        </w:rPr>
        <w:t>Пожарского муниц</w:t>
      </w:r>
      <w:r w:rsidR="00CB2B3B">
        <w:rPr>
          <w:sz w:val="26"/>
          <w:szCs w:val="26"/>
        </w:rPr>
        <w:t>ипального округа</w:t>
      </w:r>
      <w:r w:rsidR="00EC2B3C">
        <w:rPr>
          <w:sz w:val="26"/>
          <w:szCs w:val="26"/>
        </w:rPr>
        <w:t xml:space="preserve"> «О внесении изменений в нормативный правовой акт Думы Пожарского муниципального округа</w:t>
      </w:r>
      <w:r w:rsidR="00CB2B3B">
        <w:rPr>
          <w:sz w:val="26"/>
          <w:szCs w:val="26"/>
        </w:rPr>
        <w:t xml:space="preserve"> </w:t>
      </w:r>
      <w:r w:rsidR="00E2155E">
        <w:rPr>
          <w:sz w:val="26"/>
          <w:szCs w:val="26"/>
        </w:rPr>
        <w:t>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 xml:space="preserve">которым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EC2B3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E66037">
        <w:rPr>
          <w:sz w:val="26"/>
          <w:szCs w:val="26"/>
        </w:rPr>
        <w:t>мме 25 434,5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F658DA" w:rsidRPr="00C15A27" w:rsidRDefault="00F658DA" w:rsidP="00F658DA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Pr="00C15A27">
        <w:rPr>
          <w:sz w:val="26"/>
          <w:szCs w:val="26"/>
        </w:rPr>
        <w:t xml:space="preserve"> год – </w:t>
      </w:r>
      <w:r w:rsidR="00E66037">
        <w:rPr>
          <w:sz w:val="26"/>
          <w:szCs w:val="26"/>
        </w:rPr>
        <w:t>25 234,5</w:t>
      </w:r>
      <w:r>
        <w:rPr>
          <w:sz w:val="26"/>
          <w:szCs w:val="26"/>
        </w:rPr>
        <w:t xml:space="preserve"> тыс. руб., в том числе: за счет средств бюджета Приморского края – 24 738,5 тыс. руб., за счет </w:t>
      </w:r>
      <w:r w:rsidR="00E66037">
        <w:rPr>
          <w:sz w:val="26"/>
          <w:szCs w:val="26"/>
        </w:rPr>
        <w:t>средств местного бюджета – 496,0</w:t>
      </w:r>
      <w:r>
        <w:rPr>
          <w:sz w:val="26"/>
          <w:szCs w:val="26"/>
        </w:rPr>
        <w:t> тыс. руб.;</w:t>
      </w:r>
    </w:p>
    <w:p w:rsidR="00F658DA" w:rsidRPr="00C15A27" w:rsidRDefault="00F658DA" w:rsidP="00F658DA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100,0 тыс. руб</w:t>
      </w:r>
      <w:r w:rsidRPr="00C15A27">
        <w:rPr>
          <w:sz w:val="26"/>
          <w:szCs w:val="26"/>
        </w:rPr>
        <w:t>.</w:t>
      </w:r>
      <w:r>
        <w:rPr>
          <w:sz w:val="26"/>
          <w:szCs w:val="26"/>
        </w:rPr>
        <w:t>- за счет средств местного бюджета</w:t>
      </w:r>
      <w:r w:rsidRPr="00C15A27">
        <w:rPr>
          <w:sz w:val="26"/>
          <w:szCs w:val="26"/>
        </w:rPr>
        <w:t>;</w:t>
      </w:r>
    </w:p>
    <w:p w:rsidR="00F658DA" w:rsidRDefault="00F658DA" w:rsidP="00F658DA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100,0 тыс. руб. – за счет средств местного бюджета.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1E4C">
        <w:rPr>
          <w:sz w:val="26"/>
          <w:szCs w:val="26"/>
        </w:rPr>
        <w:t>Таким образом, объемы финансирования</w:t>
      </w:r>
      <w:r w:rsidR="006D2289" w:rsidRPr="00894AF3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предложенные проектом постановления администрации </w:t>
      </w:r>
      <w:r w:rsidR="00C11E4C">
        <w:rPr>
          <w:sz w:val="26"/>
          <w:szCs w:val="26"/>
        </w:rPr>
        <w:t>Пожарского муниципального на реализацию мероприятий данной муниципальной программы</w:t>
      </w:r>
      <w:r w:rsidR="00B82E6F">
        <w:rPr>
          <w:sz w:val="26"/>
          <w:szCs w:val="26"/>
        </w:rPr>
        <w:t>,</w:t>
      </w:r>
      <w:r w:rsidRPr="00C11E4C">
        <w:rPr>
          <w:sz w:val="26"/>
          <w:szCs w:val="26"/>
        </w:rPr>
        <w:t xml:space="preserve"> соответствуют бюджетным ассигнования</w:t>
      </w:r>
      <w:r w:rsidR="00C11E4C">
        <w:rPr>
          <w:sz w:val="26"/>
          <w:szCs w:val="26"/>
        </w:rPr>
        <w:t>м</w:t>
      </w:r>
      <w:r w:rsidRPr="00C11E4C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предусмотренным на реализацию данной </w:t>
      </w:r>
      <w:r w:rsidR="00FE5675" w:rsidRPr="00894AF3">
        <w:rPr>
          <w:sz w:val="26"/>
          <w:szCs w:val="26"/>
        </w:rPr>
        <w:t xml:space="preserve">муниципальной программы </w:t>
      </w:r>
      <w:r w:rsidR="00894AF3">
        <w:rPr>
          <w:sz w:val="26"/>
          <w:szCs w:val="26"/>
        </w:rPr>
        <w:t>проектом нормативного правового акта</w:t>
      </w:r>
      <w:r w:rsidRPr="00894AF3">
        <w:rPr>
          <w:sz w:val="26"/>
          <w:szCs w:val="26"/>
        </w:rPr>
        <w:t xml:space="preserve"> Думы </w:t>
      </w:r>
      <w:r w:rsidR="00FE5675" w:rsidRPr="00894AF3">
        <w:rPr>
          <w:sz w:val="26"/>
          <w:szCs w:val="26"/>
        </w:rPr>
        <w:t>Пожар</w:t>
      </w:r>
      <w:r w:rsidR="00894AF3">
        <w:rPr>
          <w:sz w:val="26"/>
          <w:szCs w:val="26"/>
        </w:rPr>
        <w:t>ского муниципального округа</w:t>
      </w:r>
      <w:r w:rsidRPr="00894AF3">
        <w:rPr>
          <w:sz w:val="26"/>
          <w:szCs w:val="26"/>
        </w:rPr>
        <w:t xml:space="preserve"> «О внесении изменений </w:t>
      </w:r>
      <w:r w:rsidR="00EC7FD0" w:rsidRPr="00894AF3">
        <w:rPr>
          <w:sz w:val="26"/>
          <w:szCs w:val="26"/>
        </w:rPr>
        <w:t xml:space="preserve">в нормативный правовой акт Думы </w:t>
      </w:r>
      <w:r w:rsidR="00D563F8" w:rsidRPr="00894AF3">
        <w:rPr>
          <w:sz w:val="26"/>
          <w:szCs w:val="26"/>
        </w:rPr>
        <w:t xml:space="preserve">Пожарского </w:t>
      </w:r>
      <w:r w:rsidR="00D563F8" w:rsidRPr="00894AF3">
        <w:rPr>
          <w:sz w:val="26"/>
          <w:szCs w:val="26"/>
        </w:rPr>
        <w:lastRenderedPageBreak/>
        <w:t>муниципального округа от 16.12.2022 года № 44</w:t>
      </w:r>
      <w:r w:rsidR="00EC7FD0" w:rsidRPr="00894AF3">
        <w:rPr>
          <w:sz w:val="26"/>
          <w:szCs w:val="26"/>
        </w:rPr>
        <w:t xml:space="preserve">-НПА «О бюджете </w:t>
      </w:r>
      <w:r w:rsidR="00D563F8" w:rsidRPr="00894AF3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894AF3">
        <w:rPr>
          <w:sz w:val="26"/>
          <w:szCs w:val="26"/>
        </w:rPr>
        <w:t xml:space="preserve"> годов».</w:t>
      </w:r>
    </w:p>
    <w:p w:rsidR="00F314D6" w:rsidRDefault="00F314D6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Согласно пояснительно</w:t>
      </w:r>
      <w:r w:rsidR="00E66037">
        <w:rPr>
          <w:sz w:val="26"/>
          <w:szCs w:val="26"/>
        </w:rPr>
        <w:t>й записке предлагается увеличить</w:t>
      </w:r>
      <w:r>
        <w:rPr>
          <w:sz w:val="26"/>
          <w:szCs w:val="26"/>
        </w:rPr>
        <w:t xml:space="preserve"> бюджетные ассигнования за счет </w:t>
      </w:r>
      <w:r w:rsidR="00E66037">
        <w:rPr>
          <w:sz w:val="26"/>
          <w:szCs w:val="26"/>
        </w:rPr>
        <w:t>средств местного бюджета</w:t>
      </w:r>
      <w:r>
        <w:rPr>
          <w:sz w:val="26"/>
          <w:szCs w:val="26"/>
        </w:rPr>
        <w:t xml:space="preserve"> в </w:t>
      </w:r>
      <w:r w:rsidR="00E66037">
        <w:rPr>
          <w:sz w:val="26"/>
          <w:szCs w:val="26"/>
        </w:rPr>
        <w:t>сумме 103,1 тыс. руб. на выполнение работ по промывке и опресовке систем отопления внутри многоквартирных домов, расположенных в: с. Пожарское у. Ленинская д. 35,37,43; с. Губерово ул. Кооперативная,1; с. Красный Яр, ул. Новая,1; с. Федосьевка ул. Партизанская, 21</w:t>
      </w:r>
      <w:r w:rsidR="00BE1D46">
        <w:rPr>
          <w:sz w:val="26"/>
          <w:szCs w:val="26"/>
        </w:rPr>
        <w:t>,</w:t>
      </w:r>
      <w:r w:rsidR="00E66037">
        <w:rPr>
          <w:sz w:val="26"/>
          <w:szCs w:val="26"/>
        </w:rPr>
        <w:t xml:space="preserve"> </w:t>
      </w:r>
      <w:r w:rsidR="00CD0867">
        <w:rPr>
          <w:sz w:val="26"/>
          <w:szCs w:val="26"/>
        </w:rPr>
        <w:t>в которых собственниками</w:t>
      </w:r>
      <w:r w:rsidR="00E66037">
        <w:rPr>
          <w:sz w:val="26"/>
          <w:szCs w:val="26"/>
        </w:rPr>
        <w:t xml:space="preserve"> </w:t>
      </w:r>
      <w:r w:rsidR="00CD0867">
        <w:rPr>
          <w:sz w:val="26"/>
          <w:szCs w:val="26"/>
        </w:rPr>
        <w:t xml:space="preserve">помещений </w:t>
      </w:r>
      <w:r w:rsidR="00E66037">
        <w:rPr>
          <w:sz w:val="26"/>
          <w:szCs w:val="26"/>
        </w:rPr>
        <w:t>не выбран способ управления</w:t>
      </w:r>
      <w:r>
        <w:rPr>
          <w:sz w:val="26"/>
          <w:szCs w:val="26"/>
        </w:rPr>
        <w:t>.</w:t>
      </w:r>
    </w:p>
    <w:p w:rsidR="0030357D" w:rsidRDefault="0030357D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В соответствии с требованиями ст. 161 Жилищного кодекса РФ</w:t>
      </w:r>
      <w:r>
        <w:rPr>
          <w:color w:val="000000"/>
          <w:sz w:val="26"/>
          <w:szCs w:val="26"/>
          <w:shd w:val="clear" w:color="auto" w:fill="FFFFFF"/>
        </w:rPr>
        <w:t xml:space="preserve"> с</w:t>
      </w:r>
      <w:r w:rsidRPr="0030357D">
        <w:rPr>
          <w:color w:val="000000"/>
          <w:sz w:val="26"/>
          <w:szCs w:val="26"/>
          <w:shd w:val="clear" w:color="auto" w:fill="FFFFFF"/>
        </w:rPr>
        <w:t xml:space="preserve">обственники помещений в многоквартирном доме </w:t>
      </w:r>
      <w:r w:rsidRPr="0030357D">
        <w:rPr>
          <w:b/>
          <w:i/>
          <w:color w:val="000000"/>
          <w:sz w:val="26"/>
          <w:szCs w:val="26"/>
          <w:shd w:val="clear" w:color="auto" w:fill="FFFFFF"/>
        </w:rPr>
        <w:t>обязаны</w:t>
      </w:r>
      <w:r w:rsidRPr="0030357D">
        <w:rPr>
          <w:color w:val="000000"/>
          <w:sz w:val="26"/>
          <w:szCs w:val="26"/>
          <w:shd w:val="clear" w:color="auto" w:fill="FFFFFF"/>
        </w:rPr>
        <w:t xml:space="preserve"> выбрать один из способов управления многоквартирным домом</w:t>
      </w:r>
      <w:r>
        <w:rPr>
          <w:color w:val="000000"/>
          <w:sz w:val="26"/>
          <w:szCs w:val="26"/>
          <w:shd w:val="clear" w:color="auto" w:fill="FFFFFF"/>
        </w:rPr>
        <w:t xml:space="preserve"> установленных ч.2 названной статьи</w:t>
      </w:r>
      <w:r w:rsidR="0067477E">
        <w:rPr>
          <w:color w:val="000000"/>
          <w:sz w:val="26"/>
          <w:szCs w:val="26"/>
          <w:shd w:val="clear" w:color="auto" w:fill="FFFFFF"/>
        </w:rPr>
        <w:t>.</w:t>
      </w:r>
    </w:p>
    <w:p w:rsidR="0067477E" w:rsidRDefault="0067477E" w:rsidP="00B36D49">
      <w:pPr>
        <w:pStyle w:val="a3"/>
        <w:spacing w:before="0" w:beforeAutospacing="0" w:after="0" w:afterAutospacing="0" w:line="360" w:lineRule="auto"/>
        <w:ind w:firstLine="53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В соответствии с ч.2 статьи 163 Жилищного кодекса РФ у</w:t>
      </w:r>
      <w:r w:rsidRPr="0067477E">
        <w:rPr>
          <w:color w:val="000000"/>
          <w:sz w:val="26"/>
          <w:szCs w:val="26"/>
          <w:shd w:val="clear" w:color="auto" w:fill="FFFFFF"/>
        </w:rPr>
        <w:t>правление многоквартирным домом, в котором доля Российской Федерации,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процентов, или многоквартирным домом, все помещения в котором находятся в собственности Российской Федерации, субъекта Российской Федерации или муниципального образования, осуществляется на основании договора управления данным домом, заключенного с управляющей организацией, выбранной по результатам открытого конкурса, который проводится органом местного самоуправления в</w:t>
      </w:r>
      <w:r w:rsidRPr="0067477E">
        <w:rPr>
          <w:sz w:val="26"/>
          <w:szCs w:val="26"/>
          <w:shd w:val="clear" w:color="auto" w:fill="FFFFFF"/>
        </w:rPr>
        <w:t> </w:t>
      </w:r>
      <w:hyperlink r:id="rId8" w:anchor="dst100032" w:history="1">
        <w:r w:rsidRPr="0067477E">
          <w:rPr>
            <w:rStyle w:val="af"/>
            <w:color w:val="auto"/>
            <w:sz w:val="26"/>
            <w:szCs w:val="26"/>
            <w:u w:val="none"/>
            <w:shd w:val="clear" w:color="auto" w:fill="FFFFFF"/>
          </w:rPr>
          <w:t>порядке</w:t>
        </w:r>
      </w:hyperlink>
      <w:r w:rsidRPr="0067477E">
        <w:rPr>
          <w:color w:val="000000"/>
          <w:sz w:val="26"/>
          <w:szCs w:val="26"/>
          <w:shd w:val="clear" w:color="auto" w:fill="FFFFFF"/>
        </w:rPr>
        <w:t>, установленном Правительством Российской Федерации в соответствии с </w:t>
      </w:r>
      <w:hyperlink r:id="rId9" w:anchor="dst82" w:history="1">
        <w:r w:rsidRPr="0067477E">
          <w:rPr>
            <w:rStyle w:val="af"/>
            <w:color w:val="auto"/>
            <w:sz w:val="26"/>
            <w:szCs w:val="26"/>
            <w:u w:val="none"/>
            <w:shd w:val="clear" w:color="auto" w:fill="FFFFFF"/>
          </w:rPr>
          <w:t>частью 4 статьи 161</w:t>
        </w:r>
      </w:hyperlink>
      <w:r w:rsidRPr="0067477E">
        <w:rPr>
          <w:color w:val="000000"/>
          <w:sz w:val="26"/>
          <w:szCs w:val="26"/>
          <w:shd w:val="clear" w:color="auto" w:fill="FFFFFF"/>
        </w:rPr>
        <w:t> настоящего Кодекса.</w:t>
      </w:r>
    </w:p>
    <w:p w:rsidR="00DD2A88" w:rsidRDefault="00B36D49" w:rsidP="00F14D9F">
      <w:pPr>
        <w:pStyle w:val="1"/>
        <w:shd w:val="clear" w:color="auto" w:fill="FFFFFF"/>
        <w:spacing w:before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</w:pPr>
      <w:r w:rsidRPr="00F14D9F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Кроме того,</w:t>
      </w:r>
      <w:r w:rsidRPr="00B36D49"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</w:rPr>
        <w:t xml:space="preserve"> </w:t>
      </w:r>
      <w:r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>п</w:t>
      </w:r>
      <w:r w:rsidRPr="00B36D49"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>остановление</w:t>
      </w:r>
      <w:r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>м</w:t>
      </w:r>
      <w:r w:rsidRPr="00B36D49"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 xml:space="preserve"> Правительства РФ </w:t>
      </w:r>
      <w:r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>от 21 декабря 2018 г. N 1616 утверждены</w:t>
      </w:r>
      <w:r w:rsidRPr="00B36D49"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 xml:space="preserve"> Правил</w:t>
      </w:r>
      <w:r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>а</w:t>
      </w:r>
      <w:r w:rsidRPr="00B36D49"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r w:rsidR="000C5A35"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 xml:space="preserve"> (далее- Правила определения УО)</w:t>
      </w:r>
      <w:r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  <w:t>.</w:t>
      </w:r>
    </w:p>
    <w:p w:rsidR="000C5A35" w:rsidRPr="000C5A35" w:rsidRDefault="000C5A35" w:rsidP="000C5A35">
      <w:pPr>
        <w:spacing w:line="360" w:lineRule="auto"/>
        <w:jc w:val="both"/>
        <w:rPr>
          <w:sz w:val="26"/>
          <w:szCs w:val="26"/>
        </w:rPr>
      </w:pPr>
      <w:r>
        <w:tab/>
      </w:r>
      <w:r w:rsidRPr="000C5A35">
        <w:rPr>
          <w:color w:val="464C55"/>
          <w:sz w:val="26"/>
          <w:szCs w:val="26"/>
          <w:shd w:val="clear" w:color="auto" w:fill="FFFFFF"/>
        </w:rPr>
        <w:t> Согласно п. 2 Правил определения УО, определение управляющей организации осуществляется решением органа местного самоуправления</w:t>
      </w:r>
    </w:p>
    <w:p w:rsidR="00B36D49" w:rsidRPr="0067477E" w:rsidRDefault="000C5A35" w:rsidP="00F14D9F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lastRenderedPageBreak/>
        <w:t>В ходе финансово-экономической экспертизы установлено, что</w:t>
      </w:r>
      <w:r w:rsidR="00CD0867">
        <w:rPr>
          <w:color w:val="000000"/>
          <w:sz w:val="26"/>
          <w:szCs w:val="26"/>
          <w:shd w:val="clear" w:color="auto" w:fill="FFFFFF"/>
        </w:rPr>
        <w:t xml:space="preserve"> в отношении </w:t>
      </w:r>
      <w:r w:rsidR="00CD0867">
        <w:rPr>
          <w:sz w:val="26"/>
          <w:szCs w:val="26"/>
        </w:rPr>
        <w:t xml:space="preserve">многоквартирных домов, расположенных в: с. Пожарское у. Ленинская д. 35,37,43; с. Губерово ул. Кооперативная,1; с. Красный Яр, ул. Новая,1; с. Федосьевка ул. Партизанская, 21, </w:t>
      </w:r>
      <w:r w:rsidR="00CD0867" w:rsidRPr="000C5A35">
        <w:rPr>
          <w:b/>
          <w:i/>
          <w:sz w:val="26"/>
          <w:szCs w:val="26"/>
        </w:rPr>
        <w:t xml:space="preserve">собственниками </w:t>
      </w:r>
      <w:r w:rsidR="00B36D49" w:rsidRPr="000C5A35">
        <w:rPr>
          <w:b/>
          <w:i/>
          <w:sz w:val="26"/>
          <w:szCs w:val="26"/>
        </w:rPr>
        <w:t>помещений</w:t>
      </w:r>
      <w:r w:rsidR="00CD0867" w:rsidRPr="000C5A35">
        <w:rPr>
          <w:b/>
          <w:i/>
          <w:sz w:val="26"/>
          <w:szCs w:val="26"/>
        </w:rPr>
        <w:t xml:space="preserve"> способ управления</w:t>
      </w:r>
      <w:r w:rsidR="002E1959">
        <w:rPr>
          <w:b/>
          <w:i/>
          <w:sz w:val="26"/>
          <w:szCs w:val="26"/>
        </w:rPr>
        <w:t xml:space="preserve"> МКД</w:t>
      </w:r>
      <w:r w:rsidR="00B36D49" w:rsidRPr="000C5A35">
        <w:rPr>
          <w:b/>
          <w:i/>
          <w:sz w:val="26"/>
          <w:szCs w:val="26"/>
        </w:rPr>
        <w:t xml:space="preserve"> до настоящего времени не выбран</w:t>
      </w:r>
      <w:r w:rsidRPr="000C5A35">
        <w:rPr>
          <w:b/>
          <w:i/>
          <w:sz w:val="26"/>
          <w:szCs w:val="26"/>
        </w:rPr>
        <w:t>, решение об определении управляющей организации администрацией не принято</w:t>
      </w:r>
      <w:r w:rsidR="00B36D49" w:rsidRPr="000C5A35">
        <w:rPr>
          <w:b/>
          <w:i/>
          <w:sz w:val="26"/>
          <w:szCs w:val="26"/>
        </w:rPr>
        <w:t>.</w:t>
      </w:r>
    </w:p>
    <w:p w:rsidR="00BE1D46" w:rsidRDefault="00BE1D46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color w:val="000000"/>
          <w:sz w:val="26"/>
          <w:szCs w:val="26"/>
          <w:shd w:val="clear" w:color="auto" w:fill="FFFFFF"/>
        </w:rPr>
      </w:pPr>
      <w:r w:rsidRPr="00AD6113">
        <w:rPr>
          <w:b/>
          <w:i/>
          <w:sz w:val="26"/>
          <w:szCs w:val="26"/>
        </w:rPr>
        <w:t>Контрольно-счетная па</w:t>
      </w:r>
      <w:r w:rsidR="00AD6113">
        <w:rPr>
          <w:b/>
          <w:i/>
          <w:sz w:val="26"/>
          <w:szCs w:val="26"/>
        </w:rPr>
        <w:t>лата обращает внимание</w:t>
      </w:r>
      <w:r>
        <w:rPr>
          <w:sz w:val="26"/>
          <w:szCs w:val="26"/>
        </w:rPr>
        <w:t>, что согласно требованиям</w:t>
      </w:r>
      <w:r w:rsidR="00AD6113">
        <w:rPr>
          <w:sz w:val="26"/>
          <w:szCs w:val="26"/>
        </w:rPr>
        <w:t xml:space="preserve"> ст. 39 Жилищного кодекса РФ </w:t>
      </w:r>
      <w:hyperlink r:id="rId10" w:anchor="dst100035" w:history="1">
        <w:r w:rsidR="00AD6113" w:rsidRPr="00AD6113">
          <w:rPr>
            <w:rStyle w:val="af"/>
            <w:color w:val="auto"/>
            <w:sz w:val="26"/>
            <w:szCs w:val="26"/>
            <w:u w:val="none"/>
            <w:shd w:val="clear" w:color="auto" w:fill="FFFFFF"/>
          </w:rPr>
          <w:t>бремя</w:t>
        </w:r>
      </w:hyperlink>
      <w:r w:rsidR="00AD6113" w:rsidRPr="00AD6113">
        <w:rPr>
          <w:color w:val="000000"/>
          <w:sz w:val="26"/>
          <w:szCs w:val="26"/>
          <w:shd w:val="clear" w:color="auto" w:fill="FFFFFF"/>
        </w:rPr>
        <w:t xml:space="preserve"> расходов на содержание общего имущества в многоквартирном доме </w:t>
      </w:r>
      <w:r w:rsidR="00AD6113">
        <w:rPr>
          <w:color w:val="000000"/>
          <w:sz w:val="26"/>
          <w:szCs w:val="26"/>
          <w:shd w:val="clear" w:color="auto" w:fill="FFFFFF"/>
        </w:rPr>
        <w:t>несут с</w:t>
      </w:r>
      <w:r w:rsidR="00AD6113" w:rsidRPr="00AD6113">
        <w:rPr>
          <w:color w:val="000000"/>
          <w:sz w:val="26"/>
          <w:szCs w:val="26"/>
          <w:shd w:val="clear" w:color="auto" w:fill="FFFFFF"/>
        </w:rPr>
        <w:t>обственники помеще</w:t>
      </w:r>
      <w:r w:rsidR="00AD6113">
        <w:rPr>
          <w:color w:val="000000"/>
          <w:sz w:val="26"/>
          <w:szCs w:val="26"/>
          <w:shd w:val="clear" w:color="auto" w:fill="FFFFFF"/>
        </w:rPr>
        <w:t>ний в многоквартирном доме</w:t>
      </w:r>
      <w:r w:rsidR="00AD6113" w:rsidRPr="00AD6113">
        <w:rPr>
          <w:color w:val="000000"/>
          <w:sz w:val="26"/>
          <w:szCs w:val="26"/>
          <w:shd w:val="clear" w:color="auto" w:fill="FFFFFF"/>
        </w:rPr>
        <w:t>.</w:t>
      </w:r>
    </w:p>
    <w:p w:rsidR="005D150C" w:rsidRPr="005D150C" w:rsidRDefault="005D150C" w:rsidP="005D150C">
      <w:pPr>
        <w:pStyle w:val="a3"/>
        <w:spacing w:before="0" w:beforeAutospacing="0" w:after="0" w:afterAutospacing="0" w:line="360" w:lineRule="auto"/>
        <w:ind w:firstLine="539"/>
        <w:jc w:val="both"/>
        <w:rPr>
          <w:color w:val="000000"/>
          <w:sz w:val="26"/>
          <w:szCs w:val="26"/>
          <w:shd w:val="clear" w:color="auto" w:fill="FFFFFF"/>
        </w:rPr>
      </w:pPr>
      <w:r w:rsidRPr="005D150C">
        <w:rPr>
          <w:color w:val="000000"/>
          <w:sz w:val="26"/>
          <w:szCs w:val="26"/>
          <w:shd w:val="clear" w:color="auto" w:fill="FFFFFF"/>
        </w:rPr>
        <w:t xml:space="preserve"> Доля обязательных расходов на содержание общего имущества в многоквартирном доме, бремя которых несет собственник помещения в таком доме, определяется долей в праве общей собственности на общее имущество в таком доме указанного собственника.</w:t>
      </w:r>
    </w:p>
    <w:p w:rsidR="00D93CE9" w:rsidRDefault="004D2F1F" w:rsidP="00D93CE9">
      <w:pPr>
        <w:shd w:val="clear" w:color="auto" w:fill="FFFFFF"/>
        <w:spacing w:line="360" w:lineRule="auto"/>
        <w:ind w:firstLine="539"/>
        <w:jc w:val="both"/>
        <w:outlineLvl w:val="0"/>
        <w:rPr>
          <w:color w:val="000000"/>
          <w:sz w:val="30"/>
          <w:szCs w:val="30"/>
        </w:rPr>
      </w:pPr>
      <w:r>
        <w:rPr>
          <w:bCs/>
          <w:color w:val="000000"/>
          <w:kern w:val="36"/>
          <w:sz w:val="26"/>
          <w:szCs w:val="26"/>
        </w:rPr>
        <w:t>Правила содержания общего имущества утверждены постановлением правительства РФ от 13.08.2006г. № 491 «</w:t>
      </w:r>
      <w:r w:rsidRPr="004D2F1F">
        <w:rPr>
          <w:bCs/>
          <w:color w:val="000000"/>
          <w:kern w:val="36"/>
          <w:sz w:val="26"/>
          <w:szCs w:val="26"/>
        </w:rPr>
        <w:t xml:space="preserve"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>
        <w:rPr>
          <w:bCs/>
          <w:color w:val="000000"/>
          <w:kern w:val="36"/>
          <w:sz w:val="26"/>
          <w:szCs w:val="26"/>
        </w:rPr>
        <w:t>установленную продолжительность» (далее – Правила содержания общего имущества в МКД) .</w:t>
      </w:r>
    </w:p>
    <w:p w:rsidR="004D2F1F" w:rsidRPr="00D93CE9" w:rsidRDefault="004D2F1F" w:rsidP="00D93CE9">
      <w:pPr>
        <w:shd w:val="clear" w:color="auto" w:fill="FFFFFF"/>
        <w:spacing w:line="360" w:lineRule="auto"/>
        <w:ind w:firstLine="53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Пунктом </w:t>
      </w:r>
      <w:r w:rsidRPr="004D2F1F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 xml:space="preserve"> Правил </w:t>
      </w:r>
      <w:r w:rsidR="00D93CE9">
        <w:rPr>
          <w:color w:val="000000"/>
          <w:sz w:val="26"/>
          <w:szCs w:val="26"/>
        </w:rPr>
        <w:t xml:space="preserve">содержания общего имущества в МКУ установлено, что </w:t>
      </w:r>
      <w:r w:rsidR="00D93CE9" w:rsidRPr="00C269BE">
        <w:rPr>
          <w:b/>
          <w:i/>
          <w:color w:val="000000"/>
          <w:sz w:val="26"/>
          <w:szCs w:val="26"/>
        </w:rPr>
        <w:t>с</w:t>
      </w:r>
      <w:r w:rsidRPr="00C269BE">
        <w:rPr>
          <w:b/>
          <w:i/>
          <w:color w:val="000000"/>
          <w:sz w:val="26"/>
          <w:szCs w:val="26"/>
        </w:rPr>
        <w:t>одержание общего имущества обеспечивается:</w:t>
      </w:r>
    </w:p>
    <w:p w:rsidR="004D2F1F" w:rsidRPr="00F14D9F" w:rsidRDefault="004D2F1F" w:rsidP="00C269BE">
      <w:pPr>
        <w:spacing w:line="360" w:lineRule="auto"/>
        <w:jc w:val="both"/>
        <w:rPr>
          <w:sz w:val="26"/>
          <w:szCs w:val="26"/>
        </w:rPr>
      </w:pPr>
      <w:r w:rsidRPr="00F14D9F">
        <w:rPr>
          <w:sz w:val="26"/>
          <w:szCs w:val="26"/>
        </w:rPr>
        <w:t>а) собственниками помещений - за счет собственных средств;</w:t>
      </w:r>
    </w:p>
    <w:p w:rsidR="004D2F1F" w:rsidRPr="00F14D9F" w:rsidRDefault="004D2F1F" w:rsidP="00C269BE">
      <w:pPr>
        <w:spacing w:line="360" w:lineRule="auto"/>
        <w:jc w:val="both"/>
        <w:rPr>
          <w:sz w:val="26"/>
          <w:szCs w:val="26"/>
        </w:rPr>
      </w:pPr>
      <w:r w:rsidRPr="00F14D9F">
        <w:rPr>
          <w:sz w:val="26"/>
          <w:szCs w:val="26"/>
        </w:rPr>
        <w:t>б) собственниками жилых помещений - гражданами, имеющими право на субсидии на оплату жилых помещений и коммунальных услуг, - за счет собственных средств с использованием предоставленных им субсидий;</w:t>
      </w:r>
    </w:p>
    <w:p w:rsidR="004D2F1F" w:rsidRPr="00F14D9F" w:rsidRDefault="004D2F1F" w:rsidP="00C269BE">
      <w:pPr>
        <w:spacing w:line="360" w:lineRule="auto"/>
        <w:jc w:val="both"/>
        <w:rPr>
          <w:sz w:val="26"/>
          <w:szCs w:val="26"/>
        </w:rPr>
      </w:pPr>
      <w:r w:rsidRPr="00F14D9F">
        <w:rPr>
          <w:sz w:val="26"/>
          <w:szCs w:val="26"/>
        </w:rPr>
        <w:t xml:space="preserve">в) собственниками жилых помещений - физическими лицами, получившими (получающими) в соответствии с федеральными законами, законами субъектов Российской Федерации и нормативными правовыми актами органов местного самоуправления компенсацию расходов (части расходов) на оплату жилых помещений и коммунальных услуг или на денежные выплаты, предоставляемые в качестве мер социальной поддержки граждан по оплате жилых помещений и </w:t>
      </w:r>
      <w:r w:rsidRPr="00F14D9F">
        <w:rPr>
          <w:sz w:val="26"/>
          <w:szCs w:val="26"/>
        </w:rPr>
        <w:lastRenderedPageBreak/>
        <w:t>коммунальных услуг, предоставляемых из соответствующих бюджетов, - за счет собственных средств с использованием компенсаций расходов на оплату жилых помещений и коммунальных услуг или соответствующих денежных выплат;</w:t>
      </w:r>
    </w:p>
    <w:p w:rsidR="004D2F1F" w:rsidRPr="00F14D9F" w:rsidRDefault="004D2F1F" w:rsidP="00C269BE">
      <w:pPr>
        <w:spacing w:line="360" w:lineRule="auto"/>
        <w:jc w:val="both"/>
        <w:rPr>
          <w:sz w:val="26"/>
          <w:szCs w:val="26"/>
        </w:rPr>
      </w:pPr>
      <w:r w:rsidRPr="00F14D9F">
        <w:rPr>
          <w:sz w:val="26"/>
          <w:szCs w:val="26"/>
        </w:rPr>
        <w:t>г) собственниками жилых помещений - гражданами, получившими (получающими) льготы по оплате жилых помещений и коммунальных услуг, до внесения изменений в федеральные законы и иные нормативные правовые акты в части замены порядка предоставления гражданам льгот по оплате жилых помещений и коммунальных услуг на порядок предоставления в соответствии со </w:t>
      </w:r>
      <w:hyperlink r:id="rId11" w:anchor="dst100966" w:history="1">
        <w:r w:rsidRPr="00F14D9F">
          <w:rPr>
            <w:rStyle w:val="af"/>
            <w:color w:val="1A0DAB"/>
            <w:sz w:val="26"/>
            <w:szCs w:val="26"/>
          </w:rPr>
          <w:t>статьей 160</w:t>
        </w:r>
      </w:hyperlink>
      <w:r w:rsidRPr="00F14D9F">
        <w:rPr>
          <w:sz w:val="26"/>
          <w:szCs w:val="26"/>
        </w:rPr>
        <w:t> Жилищного кодекса Российской Федерации компенсаций - за счет собственных средств с учетом скидок, установленных федеральными законами и иными нормативными правовыми актами, принятыми до введения в действие Жилищного </w:t>
      </w:r>
      <w:hyperlink r:id="rId12" w:history="1">
        <w:r w:rsidRPr="00F14D9F">
          <w:rPr>
            <w:rStyle w:val="af"/>
            <w:color w:val="1A0DAB"/>
            <w:sz w:val="26"/>
            <w:szCs w:val="26"/>
          </w:rPr>
          <w:t>кодекса</w:t>
        </w:r>
      </w:hyperlink>
      <w:r w:rsidRPr="00F14D9F">
        <w:rPr>
          <w:sz w:val="26"/>
          <w:szCs w:val="26"/>
        </w:rPr>
        <w:t> Российской Федерации, и субвенций, предоставляемых из соответствующих бюджетов на осуществление целевых расходов, связанных с предоставлением указанных скидок.</w:t>
      </w:r>
    </w:p>
    <w:p w:rsidR="00F14D9F" w:rsidRPr="00F14D9F" w:rsidRDefault="00F14D9F" w:rsidP="00F14D9F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color w:val="000000"/>
          <w:sz w:val="26"/>
          <w:szCs w:val="26"/>
          <w:shd w:val="clear" w:color="auto" w:fill="FFFFFF"/>
        </w:rPr>
      </w:pPr>
      <w:r w:rsidRPr="00F14D9F">
        <w:rPr>
          <w:b/>
          <w:i/>
          <w:color w:val="000000"/>
          <w:sz w:val="26"/>
          <w:szCs w:val="26"/>
          <w:shd w:val="clear" w:color="auto" w:fill="FFFFFF"/>
        </w:rPr>
        <w:t>Таким образом, исходя из норм действующего законодательства</w:t>
      </w:r>
      <w:r w:rsidR="003A34DC">
        <w:rPr>
          <w:b/>
          <w:i/>
          <w:color w:val="000000"/>
          <w:sz w:val="26"/>
          <w:szCs w:val="26"/>
          <w:shd w:val="clear" w:color="auto" w:fill="FFFFFF"/>
        </w:rPr>
        <w:t>,</w:t>
      </w:r>
      <w:r w:rsidRPr="00F14D9F">
        <w:rPr>
          <w:b/>
          <w:i/>
          <w:color w:val="000000"/>
          <w:sz w:val="26"/>
          <w:szCs w:val="26"/>
          <w:shd w:val="clear" w:color="auto" w:fill="FFFFFF"/>
        </w:rPr>
        <w:t xml:space="preserve"> надлежащее содержание общего имущества в многоквартирном доме </w:t>
      </w:r>
      <w:r w:rsidRPr="00F14D9F">
        <w:rPr>
          <w:b/>
          <w:i/>
          <w:sz w:val="26"/>
          <w:szCs w:val="26"/>
        </w:rPr>
        <w:t>в зависимости от выбранного собственниками МКД способа управле</w:t>
      </w:r>
      <w:r w:rsidR="005618BF">
        <w:rPr>
          <w:b/>
          <w:i/>
          <w:sz w:val="26"/>
          <w:szCs w:val="26"/>
        </w:rPr>
        <w:t>ния</w:t>
      </w:r>
      <w:r w:rsidRPr="00F14D9F">
        <w:rPr>
          <w:b/>
          <w:i/>
          <w:color w:val="000000"/>
          <w:sz w:val="26"/>
          <w:szCs w:val="26"/>
          <w:shd w:val="clear" w:color="auto" w:fill="FFFFFF"/>
        </w:rPr>
        <w:t xml:space="preserve"> обеспечивается за счет средств собственников помещений в МКД:</w:t>
      </w:r>
    </w:p>
    <w:p w:rsidR="00F14D9F" w:rsidRPr="00F14D9F" w:rsidRDefault="00F14D9F" w:rsidP="00F14D9F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F14D9F">
        <w:rPr>
          <w:sz w:val="26"/>
          <w:szCs w:val="26"/>
        </w:rPr>
        <w:t>- или управляющей кампанией (далее – УК) на основании договора управления, утвержденного общим собранием собственников помещений в МКД, и заключенного УК с каждым собственником МКД;</w:t>
      </w:r>
    </w:p>
    <w:p w:rsidR="00F14D9F" w:rsidRPr="00F14D9F" w:rsidRDefault="00F14D9F" w:rsidP="00F14D9F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F14D9F">
        <w:rPr>
          <w:sz w:val="26"/>
          <w:szCs w:val="26"/>
        </w:rPr>
        <w:t>-</w:t>
      </w:r>
      <w:r w:rsidRPr="00F14D9F">
        <w:rPr>
          <w:color w:val="000000"/>
          <w:sz w:val="26"/>
          <w:szCs w:val="26"/>
          <w:shd w:val="clear" w:color="auto" w:fill="FFFFFF"/>
        </w:rPr>
        <w:t xml:space="preserve"> товариществом собственников жилья</w:t>
      </w:r>
      <w:r>
        <w:rPr>
          <w:color w:val="000000"/>
          <w:sz w:val="26"/>
          <w:szCs w:val="26"/>
          <w:shd w:val="clear" w:color="auto" w:fill="FFFFFF"/>
        </w:rPr>
        <w:t xml:space="preserve"> (далее – ТСЖ)</w:t>
      </w:r>
      <w:r w:rsidRPr="00F14D9F">
        <w:rPr>
          <w:color w:val="000000"/>
          <w:sz w:val="26"/>
          <w:szCs w:val="26"/>
          <w:shd w:val="clear" w:color="auto" w:fill="FFFFFF"/>
        </w:rPr>
        <w:t xml:space="preserve"> либо жилищным кооперативом или иным специализированным потребительским кооперативом</w:t>
      </w:r>
      <w:r>
        <w:rPr>
          <w:color w:val="000000"/>
          <w:sz w:val="26"/>
          <w:szCs w:val="26"/>
          <w:shd w:val="clear" w:color="auto" w:fill="FFFFFF"/>
        </w:rPr>
        <w:t xml:space="preserve"> (далее – ЖСК) </w:t>
      </w:r>
      <w:r w:rsidRPr="00F14D9F">
        <w:rPr>
          <w:sz w:val="26"/>
          <w:szCs w:val="26"/>
        </w:rPr>
        <w:t>путем - членства собственников помещений в ТСЖ или ЖСК, - заключения ТСЖ или ЖСК с собственниками помещений, не являющимися членами указанных организаций, договоров о содержании и ремонте общего имущества;</w:t>
      </w:r>
    </w:p>
    <w:p w:rsidR="00F14D9F" w:rsidRPr="00F14D9F" w:rsidRDefault="00F14D9F" w:rsidP="00F14D9F">
      <w:pPr>
        <w:pStyle w:val="a3"/>
        <w:spacing w:before="0" w:beforeAutospacing="0" w:after="0" w:afterAutospacing="0" w:line="360" w:lineRule="auto"/>
        <w:ind w:firstLine="539"/>
        <w:jc w:val="both"/>
        <w:rPr>
          <w:color w:val="000000"/>
          <w:sz w:val="26"/>
          <w:szCs w:val="26"/>
          <w:shd w:val="clear" w:color="auto" w:fill="FFFFFF"/>
        </w:rPr>
      </w:pPr>
      <w:r w:rsidRPr="00F14D9F">
        <w:rPr>
          <w:sz w:val="26"/>
          <w:szCs w:val="26"/>
        </w:rPr>
        <w:t>- или непосредственно собственниками при выборе способа "непосредственное управление МКД.</w:t>
      </w:r>
    </w:p>
    <w:p w:rsidR="004D2F1F" w:rsidRDefault="00267433" w:rsidP="00267433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качестве обоснования потребности заявленных финансовых средств раз-разработчиком представлены</w:t>
      </w:r>
      <w:r w:rsidR="006F754E">
        <w:rPr>
          <w:sz w:val="26"/>
          <w:szCs w:val="26"/>
        </w:rPr>
        <w:t>: локальные сметные расчеты и</w:t>
      </w:r>
      <w:r>
        <w:rPr>
          <w:sz w:val="26"/>
          <w:szCs w:val="26"/>
        </w:rPr>
        <w:t xml:space="preserve"> выписки из реестра муниципального имущества Пожарского муниципального округа, содержащие сведения о числящихся муниципальных жилых помещениях в МКД, расположенных </w:t>
      </w:r>
      <w:r>
        <w:rPr>
          <w:sz w:val="26"/>
          <w:szCs w:val="26"/>
        </w:rPr>
        <w:lastRenderedPageBreak/>
        <w:t xml:space="preserve">по адресу: </w:t>
      </w:r>
      <w:r w:rsidR="00704F1E">
        <w:rPr>
          <w:sz w:val="26"/>
          <w:szCs w:val="26"/>
        </w:rPr>
        <w:t>с. Пожарское у. Ленинская д. 37</w:t>
      </w:r>
      <w:r>
        <w:rPr>
          <w:sz w:val="26"/>
          <w:szCs w:val="26"/>
        </w:rPr>
        <w:t>; с. Губерово ул. Кооперативная,1; с. Красный Яр, ул. Новая,1; с. Федосьевка ул. Партизанская, 21</w:t>
      </w:r>
      <w:r w:rsidR="00704F1E">
        <w:rPr>
          <w:sz w:val="26"/>
          <w:szCs w:val="26"/>
        </w:rPr>
        <w:t>.</w:t>
      </w:r>
    </w:p>
    <w:p w:rsidR="00704F1E" w:rsidRDefault="00704F1E" w:rsidP="00267433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 w:rsidRPr="00C02EF8">
        <w:rPr>
          <w:b/>
          <w:i/>
          <w:sz w:val="26"/>
          <w:szCs w:val="26"/>
        </w:rPr>
        <w:t>Выписка из реестра муниципального имущества Пожарского муниципального округа о наличии муниципальных жилых помещений в МКД по адресу с. Пожарское д. 35, 43 не представлена.</w:t>
      </w:r>
    </w:p>
    <w:p w:rsidR="004A3C54" w:rsidRPr="004A3C54" w:rsidRDefault="004A3C54" w:rsidP="00267433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</w:p>
    <w:p w:rsidR="003726F6" w:rsidRPr="00C15A27" w:rsidRDefault="000462D0" w:rsidP="00F314D6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84BEB" w:rsidRDefault="000462D0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По итогам финансово-экономической экспертизы проекта постановления, Контрольно-счетная палата </w:t>
      </w:r>
      <w:r w:rsidR="005265BF">
        <w:rPr>
          <w:sz w:val="26"/>
          <w:szCs w:val="26"/>
        </w:rPr>
        <w:t xml:space="preserve">пришла к заключению, что включение в </w:t>
      </w:r>
      <w:r w:rsidRPr="00C15A27">
        <w:rPr>
          <w:sz w:val="26"/>
          <w:szCs w:val="26"/>
        </w:rPr>
        <w:t>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A376DF">
        <w:rPr>
          <w:sz w:val="26"/>
          <w:szCs w:val="26"/>
        </w:rPr>
        <w:t xml:space="preserve"> </w:t>
      </w:r>
      <w:r w:rsidR="005265BF">
        <w:rPr>
          <w:sz w:val="26"/>
          <w:szCs w:val="26"/>
        </w:rPr>
        <w:t xml:space="preserve">«О внесении изменений в постановление администрации Пожарского муниципального округа от 27.06.2023г. № 737-па </w:t>
      </w:r>
      <w:r w:rsidR="003667C8">
        <w:rPr>
          <w:sz w:val="26"/>
          <w:szCs w:val="26"/>
        </w:rPr>
        <w:t>«Об утверждении муниципальной программы</w:t>
      </w:r>
      <w:r w:rsidR="0027730C">
        <w:rPr>
          <w:sz w:val="26"/>
          <w:szCs w:val="26"/>
        </w:rPr>
        <w:t xml:space="preserve"> «</w:t>
      </w:r>
      <w:r w:rsidR="00F314D6">
        <w:rPr>
          <w:sz w:val="26"/>
          <w:szCs w:val="26"/>
        </w:rPr>
        <w:t>Развитие системы теплоснабжения</w:t>
      </w:r>
      <w:r w:rsidR="00012E99">
        <w:rPr>
          <w:sz w:val="26"/>
          <w:szCs w:val="26"/>
        </w:rPr>
        <w:t xml:space="preserve"> Пожарского муниципального округа </w:t>
      </w:r>
      <w:r w:rsidR="0027730C">
        <w:rPr>
          <w:sz w:val="26"/>
          <w:szCs w:val="26"/>
        </w:rPr>
        <w:t>на 2023-2025 годы</w:t>
      </w:r>
      <w:r w:rsidR="005265BF">
        <w:rPr>
          <w:sz w:val="26"/>
          <w:szCs w:val="26"/>
        </w:rPr>
        <w:t xml:space="preserve">», </w:t>
      </w:r>
      <w:r w:rsidR="005265BF" w:rsidRPr="005265BF">
        <w:rPr>
          <w:b/>
          <w:i/>
          <w:sz w:val="26"/>
          <w:szCs w:val="26"/>
        </w:rPr>
        <w:t>мероприятия по промывке систем отопления в МКД</w:t>
      </w:r>
      <w:r w:rsidR="009119EB">
        <w:rPr>
          <w:b/>
          <w:i/>
          <w:sz w:val="26"/>
          <w:szCs w:val="26"/>
        </w:rPr>
        <w:t>, собственниками помещений в которых не выбран способ управления МКД,</w:t>
      </w:r>
      <w:r w:rsidR="005265BF" w:rsidRPr="005265BF">
        <w:rPr>
          <w:b/>
          <w:i/>
          <w:sz w:val="26"/>
          <w:szCs w:val="26"/>
        </w:rPr>
        <w:t xml:space="preserve"> за счет средств местного бюджета противоречит требованиям действующего законодательства</w:t>
      </w:r>
      <w:r w:rsidRPr="005265BF">
        <w:rPr>
          <w:b/>
          <w:i/>
          <w:sz w:val="26"/>
          <w:szCs w:val="26"/>
        </w:rPr>
        <w:t>.</w:t>
      </w:r>
    </w:p>
    <w:p w:rsidR="00A376DF" w:rsidRPr="00A376DF" w:rsidRDefault="00A376DF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13"/>
      <w:headerReference w:type="defaul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85A" w:rsidRDefault="00C5285A">
      <w:r>
        <w:separator/>
      </w:r>
    </w:p>
  </w:endnote>
  <w:endnote w:type="continuationSeparator" w:id="0">
    <w:p w:rsidR="00C5285A" w:rsidRDefault="00C52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85A" w:rsidRDefault="00C5285A">
      <w:r>
        <w:separator/>
      </w:r>
    </w:p>
  </w:footnote>
  <w:footnote w:type="continuationSeparator" w:id="0">
    <w:p w:rsidR="00C5285A" w:rsidRDefault="00C52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3821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E99"/>
    <w:rsid w:val="00017A49"/>
    <w:rsid w:val="00017E53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41044"/>
    <w:rsid w:val="00041753"/>
    <w:rsid w:val="000462D0"/>
    <w:rsid w:val="00053005"/>
    <w:rsid w:val="00054BDC"/>
    <w:rsid w:val="00054EF4"/>
    <w:rsid w:val="000572F5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2511"/>
    <w:rsid w:val="00084546"/>
    <w:rsid w:val="00084ADA"/>
    <w:rsid w:val="00085569"/>
    <w:rsid w:val="0008564B"/>
    <w:rsid w:val="00085E15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7A01"/>
    <w:rsid w:val="000B7D8D"/>
    <w:rsid w:val="000C5A35"/>
    <w:rsid w:val="000D0237"/>
    <w:rsid w:val="000D0B98"/>
    <w:rsid w:val="000D2C53"/>
    <w:rsid w:val="000D4C36"/>
    <w:rsid w:val="000D5C60"/>
    <w:rsid w:val="000D6069"/>
    <w:rsid w:val="000E0A14"/>
    <w:rsid w:val="000E1E62"/>
    <w:rsid w:val="000E37EB"/>
    <w:rsid w:val="000E6A30"/>
    <w:rsid w:val="000E7283"/>
    <w:rsid w:val="000E728E"/>
    <w:rsid w:val="000E7728"/>
    <w:rsid w:val="000E7966"/>
    <w:rsid w:val="000E7E77"/>
    <w:rsid w:val="000F00E9"/>
    <w:rsid w:val="000F73BF"/>
    <w:rsid w:val="00102ED5"/>
    <w:rsid w:val="001048AC"/>
    <w:rsid w:val="001058AD"/>
    <w:rsid w:val="001060C1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73153"/>
    <w:rsid w:val="001907DC"/>
    <w:rsid w:val="00191F37"/>
    <w:rsid w:val="00196C62"/>
    <w:rsid w:val="001A33B4"/>
    <w:rsid w:val="001B21E5"/>
    <w:rsid w:val="001B22D6"/>
    <w:rsid w:val="001B4D07"/>
    <w:rsid w:val="001B6612"/>
    <w:rsid w:val="001C10A8"/>
    <w:rsid w:val="001C1700"/>
    <w:rsid w:val="001C366E"/>
    <w:rsid w:val="001C3FE2"/>
    <w:rsid w:val="001C50AD"/>
    <w:rsid w:val="001C7244"/>
    <w:rsid w:val="001D046B"/>
    <w:rsid w:val="001D1148"/>
    <w:rsid w:val="001D1F5A"/>
    <w:rsid w:val="001D26C0"/>
    <w:rsid w:val="001D32F9"/>
    <w:rsid w:val="001D405D"/>
    <w:rsid w:val="001D4A57"/>
    <w:rsid w:val="001E0CD0"/>
    <w:rsid w:val="001E2EA8"/>
    <w:rsid w:val="001E513A"/>
    <w:rsid w:val="001E6B01"/>
    <w:rsid w:val="001E7C6B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1E0C"/>
    <w:rsid w:val="00222BD8"/>
    <w:rsid w:val="0022532C"/>
    <w:rsid w:val="00225966"/>
    <w:rsid w:val="00225AA3"/>
    <w:rsid w:val="00227E86"/>
    <w:rsid w:val="002316DA"/>
    <w:rsid w:val="002408C0"/>
    <w:rsid w:val="00244640"/>
    <w:rsid w:val="00245F45"/>
    <w:rsid w:val="002505E1"/>
    <w:rsid w:val="00254904"/>
    <w:rsid w:val="00254CF5"/>
    <w:rsid w:val="0025515E"/>
    <w:rsid w:val="0025696A"/>
    <w:rsid w:val="00256D1A"/>
    <w:rsid w:val="00257726"/>
    <w:rsid w:val="00263423"/>
    <w:rsid w:val="00266224"/>
    <w:rsid w:val="00267433"/>
    <w:rsid w:val="002706D8"/>
    <w:rsid w:val="00274244"/>
    <w:rsid w:val="0027589B"/>
    <w:rsid w:val="0027730C"/>
    <w:rsid w:val="00280734"/>
    <w:rsid w:val="00283ED9"/>
    <w:rsid w:val="00284A93"/>
    <w:rsid w:val="00291E67"/>
    <w:rsid w:val="00292F38"/>
    <w:rsid w:val="00294444"/>
    <w:rsid w:val="00295013"/>
    <w:rsid w:val="002973F6"/>
    <w:rsid w:val="00297D8A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1959"/>
    <w:rsid w:val="002E4FF1"/>
    <w:rsid w:val="002F0BDC"/>
    <w:rsid w:val="002F348D"/>
    <w:rsid w:val="002F6575"/>
    <w:rsid w:val="002F7230"/>
    <w:rsid w:val="0030140A"/>
    <w:rsid w:val="00302E7D"/>
    <w:rsid w:val="0030357D"/>
    <w:rsid w:val="0030368A"/>
    <w:rsid w:val="00305D6F"/>
    <w:rsid w:val="00305EA5"/>
    <w:rsid w:val="00307371"/>
    <w:rsid w:val="003116F3"/>
    <w:rsid w:val="00312B24"/>
    <w:rsid w:val="0032061D"/>
    <w:rsid w:val="00324EEB"/>
    <w:rsid w:val="0033052B"/>
    <w:rsid w:val="00331D9B"/>
    <w:rsid w:val="00332085"/>
    <w:rsid w:val="0033422B"/>
    <w:rsid w:val="00334A04"/>
    <w:rsid w:val="00342B70"/>
    <w:rsid w:val="00344343"/>
    <w:rsid w:val="00344CBF"/>
    <w:rsid w:val="003509E7"/>
    <w:rsid w:val="003531F4"/>
    <w:rsid w:val="003542FB"/>
    <w:rsid w:val="003570A7"/>
    <w:rsid w:val="0036132E"/>
    <w:rsid w:val="00362456"/>
    <w:rsid w:val="00366620"/>
    <w:rsid w:val="003667C8"/>
    <w:rsid w:val="003678E2"/>
    <w:rsid w:val="00370E38"/>
    <w:rsid w:val="003726F6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34DC"/>
    <w:rsid w:val="003A40D3"/>
    <w:rsid w:val="003A5921"/>
    <w:rsid w:val="003B1314"/>
    <w:rsid w:val="003B5AE4"/>
    <w:rsid w:val="003B6E30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43B"/>
    <w:rsid w:val="003F1EF0"/>
    <w:rsid w:val="004030E1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4780A"/>
    <w:rsid w:val="004524A5"/>
    <w:rsid w:val="004544E3"/>
    <w:rsid w:val="00454BC8"/>
    <w:rsid w:val="00454DED"/>
    <w:rsid w:val="0045744F"/>
    <w:rsid w:val="00457BCE"/>
    <w:rsid w:val="00457F49"/>
    <w:rsid w:val="004650C3"/>
    <w:rsid w:val="00472E7D"/>
    <w:rsid w:val="00476E34"/>
    <w:rsid w:val="00477C6F"/>
    <w:rsid w:val="0048214A"/>
    <w:rsid w:val="004828EF"/>
    <w:rsid w:val="004A1213"/>
    <w:rsid w:val="004A1BA3"/>
    <w:rsid w:val="004A3C54"/>
    <w:rsid w:val="004A4467"/>
    <w:rsid w:val="004A5FAC"/>
    <w:rsid w:val="004A7E74"/>
    <w:rsid w:val="004B2EC0"/>
    <w:rsid w:val="004B4BB7"/>
    <w:rsid w:val="004C0E16"/>
    <w:rsid w:val="004C4C09"/>
    <w:rsid w:val="004D0024"/>
    <w:rsid w:val="004D2F1F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265BF"/>
    <w:rsid w:val="005313F1"/>
    <w:rsid w:val="00533C95"/>
    <w:rsid w:val="0053452B"/>
    <w:rsid w:val="0053478F"/>
    <w:rsid w:val="005367B8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8BF"/>
    <w:rsid w:val="00561EF0"/>
    <w:rsid w:val="00562AD7"/>
    <w:rsid w:val="00567814"/>
    <w:rsid w:val="0057124B"/>
    <w:rsid w:val="00572F0D"/>
    <w:rsid w:val="00573DA5"/>
    <w:rsid w:val="00573F13"/>
    <w:rsid w:val="00576555"/>
    <w:rsid w:val="00577492"/>
    <w:rsid w:val="00583A36"/>
    <w:rsid w:val="00584BEB"/>
    <w:rsid w:val="00586CD2"/>
    <w:rsid w:val="0058785E"/>
    <w:rsid w:val="00587A34"/>
    <w:rsid w:val="005908DE"/>
    <w:rsid w:val="00590EC2"/>
    <w:rsid w:val="005937D3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C7328"/>
    <w:rsid w:val="005D150C"/>
    <w:rsid w:val="005D2CCB"/>
    <w:rsid w:val="005D3A86"/>
    <w:rsid w:val="005D6C0C"/>
    <w:rsid w:val="005D6C73"/>
    <w:rsid w:val="005D6D20"/>
    <w:rsid w:val="005E123D"/>
    <w:rsid w:val="005E51DB"/>
    <w:rsid w:val="005F0F76"/>
    <w:rsid w:val="005F16C8"/>
    <w:rsid w:val="005F4C54"/>
    <w:rsid w:val="006014A0"/>
    <w:rsid w:val="00601E98"/>
    <w:rsid w:val="00602589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2FB2"/>
    <w:rsid w:val="0064546F"/>
    <w:rsid w:val="00652297"/>
    <w:rsid w:val="006661F2"/>
    <w:rsid w:val="00667085"/>
    <w:rsid w:val="006670B1"/>
    <w:rsid w:val="006702F2"/>
    <w:rsid w:val="00670758"/>
    <w:rsid w:val="00671E66"/>
    <w:rsid w:val="00673FB3"/>
    <w:rsid w:val="0067477E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5D0A"/>
    <w:rsid w:val="006D7A50"/>
    <w:rsid w:val="006D7A59"/>
    <w:rsid w:val="006E3B9F"/>
    <w:rsid w:val="006E57A6"/>
    <w:rsid w:val="006E6A06"/>
    <w:rsid w:val="006E6A4E"/>
    <w:rsid w:val="006F1263"/>
    <w:rsid w:val="006F5BC9"/>
    <w:rsid w:val="006F754E"/>
    <w:rsid w:val="006F7D01"/>
    <w:rsid w:val="00700380"/>
    <w:rsid w:val="0070485F"/>
    <w:rsid w:val="00704F1E"/>
    <w:rsid w:val="007056E9"/>
    <w:rsid w:val="0070704B"/>
    <w:rsid w:val="00707AE9"/>
    <w:rsid w:val="0071207E"/>
    <w:rsid w:val="0071364D"/>
    <w:rsid w:val="00713C15"/>
    <w:rsid w:val="00713F63"/>
    <w:rsid w:val="007147CD"/>
    <w:rsid w:val="00715164"/>
    <w:rsid w:val="00720620"/>
    <w:rsid w:val="00723BD8"/>
    <w:rsid w:val="007247E3"/>
    <w:rsid w:val="00726C92"/>
    <w:rsid w:val="00726D22"/>
    <w:rsid w:val="007337E4"/>
    <w:rsid w:val="007351C9"/>
    <w:rsid w:val="00735B5D"/>
    <w:rsid w:val="00735CA1"/>
    <w:rsid w:val="007426C5"/>
    <w:rsid w:val="00742BE9"/>
    <w:rsid w:val="00751C1E"/>
    <w:rsid w:val="0075267C"/>
    <w:rsid w:val="00756377"/>
    <w:rsid w:val="00756746"/>
    <w:rsid w:val="00757DFA"/>
    <w:rsid w:val="00761217"/>
    <w:rsid w:val="00762A72"/>
    <w:rsid w:val="0076396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0C94"/>
    <w:rsid w:val="007E36A0"/>
    <w:rsid w:val="007F1618"/>
    <w:rsid w:val="007F41EC"/>
    <w:rsid w:val="00806592"/>
    <w:rsid w:val="00822DEF"/>
    <w:rsid w:val="00824D87"/>
    <w:rsid w:val="00830AD1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4AF3"/>
    <w:rsid w:val="00895781"/>
    <w:rsid w:val="0089630C"/>
    <w:rsid w:val="008965D9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1B4F"/>
    <w:rsid w:val="008D1DF2"/>
    <w:rsid w:val="008D31F5"/>
    <w:rsid w:val="008D6D5C"/>
    <w:rsid w:val="008E0CD4"/>
    <w:rsid w:val="008E4476"/>
    <w:rsid w:val="008E652A"/>
    <w:rsid w:val="008E6CDC"/>
    <w:rsid w:val="009001AB"/>
    <w:rsid w:val="0090214C"/>
    <w:rsid w:val="00910BE3"/>
    <w:rsid w:val="009119EB"/>
    <w:rsid w:val="00911BAC"/>
    <w:rsid w:val="00911BB8"/>
    <w:rsid w:val="009143D8"/>
    <w:rsid w:val="00916268"/>
    <w:rsid w:val="0092214B"/>
    <w:rsid w:val="00924FDD"/>
    <w:rsid w:val="00925A72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43E52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6A99"/>
    <w:rsid w:val="009975F3"/>
    <w:rsid w:val="00997B4C"/>
    <w:rsid w:val="009A0E1F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06E4"/>
    <w:rsid w:val="009D7FD6"/>
    <w:rsid w:val="009E1005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19E3"/>
    <w:rsid w:val="00A32AD8"/>
    <w:rsid w:val="00A35977"/>
    <w:rsid w:val="00A376DF"/>
    <w:rsid w:val="00A41DA4"/>
    <w:rsid w:val="00A41F1C"/>
    <w:rsid w:val="00A43C0F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764E3"/>
    <w:rsid w:val="00A8300D"/>
    <w:rsid w:val="00A8376F"/>
    <w:rsid w:val="00A858B4"/>
    <w:rsid w:val="00A93633"/>
    <w:rsid w:val="00AA1503"/>
    <w:rsid w:val="00AA2E47"/>
    <w:rsid w:val="00AA2F75"/>
    <w:rsid w:val="00AA60F4"/>
    <w:rsid w:val="00AA6E84"/>
    <w:rsid w:val="00AA734D"/>
    <w:rsid w:val="00AB009E"/>
    <w:rsid w:val="00AB4899"/>
    <w:rsid w:val="00AB5CB6"/>
    <w:rsid w:val="00AC0F77"/>
    <w:rsid w:val="00AC26E4"/>
    <w:rsid w:val="00AC74E4"/>
    <w:rsid w:val="00AC75F6"/>
    <w:rsid w:val="00AC76B6"/>
    <w:rsid w:val="00AD3425"/>
    <w:rsid w:val="00AD357D"/>
    <w:rsid w:val="00AD57B1"/>
    <w:rsid w:val="00AD5E64"/>
    <w:rsid w:val="00AD6113"/>
    <w:rsid w:val="00AD69CC"/>
    <w:rsid w:val="00AE191C"/>
    <w:rsid w:val="00AE1D5F"/>
    <w:rsid w:val="00AE23B6"/>
    <w:rsid w:val="00AE23EF"/>
    <w:rsid w:val="00AE32D5"/>
    <w:rsid w:val="00AE563E"/>
    <w:rsid w:val="00AF30F3"/>
    <w:rsid w:val="00AF315A"/>
    <w:rsid w:val="00AF5F23"/>
    <w:rsid w:val="00AF7486"/>
    <w:rsid w:val="00B02A3B"/>
    <w:rsid w:val="00B05AB1"/>
    <w:rsid w:val="00B1088F"/>
    <w:rsid w:val="00B14E6D"/>
    <w:rsid w:val="00B2051B"/>
    <w:rsid w:val="00B207F9"/>
    <w:rsid w:val="00B21FAB"/>
    <w:rsid w:val="00B223FA"/>
    <w:rsid w:val="00B245B2"/>
    <w:rsid w:val="00B2611A"/>
    <w:rsid w:val="00B36D49"/>
    <w:rsid w:val="00B4134E"/>
    <w:rsid w:val="00B42B86"/>
    <w:rsid w:val="00B4408F"/>
    <w:rsid w:val="00B458CD"/>
    <w:rsid w:val="00B47877"/>
    <w:rsid w:val="00B5346F"/>
    <w:rsid w:val="00B53CB9"/>
    <w:rsid w:val="00B5678C"/>
    <w:rsid w:val="00B56CE1"/>
    <w:rsid w:val="00B6182D"/>
    <w:rsid w:val="00B64F1F"/>
    <w:rsid w:val="00B7371B"/>
    <w:rsid w:val="00B7392B"/>
    <w:rsid w:val="00B765A5"/>
    <w:rsid w:val="00B80DBD"/>
    <w:rsid w:val="00B82E6F"/>
    <w:rsid w:val="00B836F3"/>
    <w:rsid w:val="00B8681B"/>
    <w:rsid w:val="00B933BA"/>
    <w:rsid w:val="00B94A54"/>
    <w:rsid w:val="00B97F6B"/>
    <w:rsid w:val="00BA0C52"/>
    <w:rsid w:val="00BA152F"/>
    <w:rsid w:val="00BA2135"/>
    <w:rsid w:val="00BA3821"/>
    <w:rsid w:val="00BA4A80"/>
    <w:rsid w:val="00BC0D28"/>
    <w:rsid w:val="00BC1153"/>
    <w:rsid w:val="00BC3FFF"/>
    <w:rsid w:val="00BC4F8D"/>
    <w:rsid w:val="00BC527C"/>
    <w:rsid w:val="00BC6FFB"/>
    <w:rsid w:val="00BC76E9"/>
    <w:rsid w:val="00BD2081"/>
    <w:rsid w:val="00BE072D"/>
    <w:rsid w:val="00BE0EC9"/>
    <w:rsid w:val="00BE1D46"/>
    <w:rsid w:val="00BE58E3"/>
    <w:rsid w:val="00BE63BE"/>
    <w:rsid w:val="00BE65EE"/>
    <w:rsid w:val="00BE6E0A"/>
    <w:rsid w:val="00BF29EC"/>
    <w:rsid w:val="00BF5D36"/>
    <w:rsid w:val="00BF68E9"/>
    <w:rsid w:val="00C02EF8"/>
    <w:rsid w:val="00C03721"/>
    <w:rsid w:val="00C03A4E"/>
    <w:rsid w:val="00C11E4C"/>
    <w:rsid w:val="00C15883"/>
    <w:rsid w:val="00C15A27"/>
    <w:rsid w:val="00C17EF4"/>
    <w:rsid w:val="00C21A82"/>
    <w:rsid w:val="00C2641A"/>
    <w:rsid w:val="00C269BE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5285A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5C8C"/>
    <w:rsid w:val="00CB067C"/>
    <w:rsid w:val="00CB2B3B"/>
    <w:rsid w:val="00CB5024"/>
    <w:rsid w:val="00CB5840"/>
    <w:rsid w:val="00CC6984"/>
    <w:rsid w:val="00CD0867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31F"/>
    <w:rsid w:val="00CF6518"/>
    <w:rsid w:val="00D015C1"/>
    <w:rsid w:val="00D03087"/>
    <w:rsid w:val="00D13620"/>
    <w:rsid w:val="00D22F62"/>
    <w:rsid w:val="00D23480"/>
    <w:rsid w:val="00D31351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3CE9"/>
    <w:rsid w:val="00D943B9"/>
    <w:rsid w:val="00DA1C80"/>
    <w:rsid w:val="00DA334B"/>
    <w:rsid w:val="00DB5F8F"/>
    <w:rsid w:val="00DB6567"/>
    <w:rsid w:val="00DB6F49"/>
    <w:rsid w:val="00DB7FD6"/>
    <w:rsid w:val="00DC0284"/>
    <w:rsid w:val="00DC0D6E"/>
    <w:rsid w:val="00DC328F"/>
    <w:rsid w:val="00DC6B01"/>
    <w:rsid w:val="00DC7188"/>
    <w:rsid w:val="00DC7C18"/>
    <w:rsid w:val="00DD25AE"/>
    <w:rsid w:val="00DD2A88"/>
    <w:rsid w:val="00DD4BE5"/>
    <w:rsid w:val="00DD6E16"/>
    <w:rsid w:val="00DE10D5"/>
    <w:rsid w:val="00DE5EFA"/>
    <w:rsid w:val="00DE622A"/>
    <w:rsid w:val="00DE7816"/>
    <w:rsid w:val="00DF3C3A"/>
    <w:rsid w:val="00DF4B8E"/>
    <w:rsid w:val="00DF69F0"/>
    <w:rsid w:val="00E01083"/>
    <w:rsid w:val="00E0349F"/>
    <w:rsid w:val="00E03EEC"/>
    <w:rsid w:val="00E03F43"/>
    <w:rsid w:val="00E076CC"/>
    <w:rsid w:val="00E07F58"/>
    <w:rsid w:val="00E1587C"/>
    <w:rsid w:val="00E1629E"/>
    <w:rsid w:val="00E166F4"/>
    <w:rsid w:val="00E20D3B"/>
    <w:rsid w:val="00E2155E"/>
    <w:rsid w:val="00E2471A"/>
    <w:rsid w:val="00E24F57"/>
    <w:rsid w:val="00E3051A"/>
    <w:rsid w:val="00E350B2"/>
    <w:rsid w:val="00E3533E"/>
    <w:rsid w:val="00E36344"/>
    <w:rsid w:val="00E377ED"/>
    <w:rsid w:val="00E41F9F"/>
    <w:rsid w:val="00E440B6"/>
    <w:rsid w:val="00E45CBB"/>
    <w:rsid w:val="00E4629D"/>
    <w:rsid w:val="00E475B1"/>
    <w:rsid w:val="00E50A3B"/>
    <w:rsid w:val="00E50D7B"/>
    <w:rsid w:val="00E50F3A"/>
    <w:rsid w:val="00E5201E"/>
    <w:rsid w:val="00E52054"/>
    <w:rsid w:val="00E53909"/>
    <w:rsid w:val="00E5584C"/>
    <w:rsid w:val="00E5751F"/>
    <w:rsid w:val="00E66037"/>
    <w:rsid w:val="00E66FF2"/>
    <w:rsid w:val="00E70170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A5A04"/>
    <w:rsid w:val="00EB0106"/>
    <w:rsid w:val="00EB03DD"/>
    <w:rsid w:val="00EB2C94"/>
    <w:rsid w:val="00EB2F82"/>
    <w:rsid w:val="00EB36B9"/>
    <w:rsid w:val="00EB7B9B"/>
    <w:rsid w:val="00EC0C19"/>
    <w:rsid w:val="00EC1A65"/>
    <w:rsid w:val="00EC2B3C"/>
    <w:rsid w:val="00EC3741"/>
    <w:rsid w:val="00EC3AA8"/>
    <w:rsid w:val="00EC6396"/>
    <w:rsid w:val="00EC7FD0"/>
    <w:rsid w:val="00ED07C7"/>
    <w:rsid w:val="00ED2222"/>
    <w:rsid w:val="00ED4822"/>
    <w:rsid w:val="00ED4A0B"/>
    <w:rsid w:val="00ED6BF2"/>
    <w:rsid w:val="00EE559C"/>
    <w:rsid w:val="00EE5E6A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14D9F"/>
    <w:rsid w:val="00F22559"/>
    <w:rsid w:val="00F30738"/>
    <w:rsid w:val="00F314D6"/>
    <w:rsid w:val="00F318C6"/>
    <w:rsid w:val="00F32B99"/>
    <w:rsid w:val="00F332CF"/>
    <w:rsid w:val="00F3363D"/>
    <w:rsid w:val="00F40CEF"/>
    <w:rsid w:val="00F53085"/>
    <w:rsid w:val="00F57401"/>
    <w:rsid w:val="00F57767"/>
    <w:rsid w:val="00F658DA"/>
    <w:rsid w:val="00F8010A"/>
    <w:rsid w:val="00F838E3"/>
    <w:rsid w:val="00F84E00"/>
    <w:rsid w:val="00F85554"/>
    <w:rsid w:val="00F85805"/>
    <w:rsid w:val="00F85E3A"/>
    <w:rsid w:val="00F85EDE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78CD"/>
    <w:rsid w:val="00FE3DDD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65FDC6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2F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1"/>
    <w:uiPriority w:val="99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AD611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D2F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o-indent">
    <w:name w:val="no-indent"/>
    <w:basedOn w:val="a"/>
    <w:rsid w:val="00DD2A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8697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4170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0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3274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8181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6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14391/828c3a4983d0dd9e287147739dceb04f74f9ef83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5403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4036/bd14b0b94bd5094241cb73c9a5f0c8da760902c9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document/cons_doc_LAW_19667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4036/71c7149b7b2a7693ca3f88b93580da0a5376e041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EA491-AD27-4171-A17C-2E905CA2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13286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33</cp:revision>
  <cp:lastPrinted>2023-08-22T02:31:00Z</cp:lastPrinted>
  <dcterms:created xsi:type="dcterms:W3CDTF">2023-08-20T23:09:00Z</dcterms:created>
  <dcterms:modified xsi:type="dcterms:W3CDTF">2023-08-22T02:35:00Z</dcterms:modified>
</cp:coreProperties>
</file>