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25" w:rsidRPr="00000DE7" w:rsidRDefault="00A0321D" w:rsidP="00A0321D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Общество с ограниченной ответственностью</w:t>
      </w:r>
      <w:r w:rsidR="00817D25" w:rsidRPr="00000DE7">
        <w:rPr>
          <w:rFonts w:ascii="Times New Roman" w:hAnsi="Times New Roman"/>
          <w:b/>
        </w:rPr>
        <w:t xml:space="preserve"> «</w:t>
      </w:r>
      <w:r w:rsidR="00817D25">
        <w:rPr>
          <w:rFonts w:ascii="Times New Roman" w:hAnsi="Times New Roman"/>
          <w:b/>
        </w:rPr>
        <w:t>Агро</w:t>
      </w:r>
      <w:r>
        <w:rPr>
          <w:rFonts w:ascii="Times New Roman" w:hAnsi="Times New Roman"/>
          <w:b/>
        </w:rPr>
        <w:t>стимул</w:t>
      </w:r>
      <w:r w:rsidR="00817D25" w:rsidRPr="00000DE7">
        <w:rPr>
          <w:rFonts w:ascii="Times New Roman" w:hAnsi="Times New Roman"/>
          <w:b/>
        </w:rPr>
        <w:t>»</w:t>
      </w:r>
      <w:r w:rsidR="00817D25" w:rsidRPr="00000DE7">
        <w:rPr>
          <w:rFonts w:ascii="Times New Roman" w:hAnsi="Times New Roman"/>
          <w:b/>
          <w:shadow/>
        </w:rPr>
        <w:t xml:space="preserve"> </w:t>
      </w:r>
    </w:p>
    <w:p w:rsidR="00817D25" w:rsidRPr="00000DE7" w:rsidRDefault="00817D25" w:rsidP="00817D25">
      <w:pPr>
        <w:spacing w:line="240" w:lineRule="auto"/>
        <w:contextualSpacing/>
        <w:jc w:val="center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610020, г"/>
        </w:smartTagPr>
        <w:r w:rsidRPr="00000DE7">
          <w:rPr>
            <w:rFonts w:ascii="Times New Roman" w:hAnsi="Times New Roman"/>
          </w:rPr>
          <w:t>610020, г</w:t>
        </w:r>
      </w:smartTag>
      <w:r w:rsidRPr="00000DE7">
        <w:rPr>
          <w:rFonts w:ascii="Times New Roman" w:hAnsi="Times New Roman"/>
        </w:rPr>
        <w:t>. Киров, ул. Труда, 71, офис 3</w:t>
      </w:r>
      <w:r w:rsidR="00BB46F6">
        <w:rPr>
          <w:rFonts w:ascii="Times New Roman" w:hAnsi="Times New Roman"/>
        </w:rPr>
        <w:t>08</w:t>
      </w:r>
      <w:r w:rsidRPr="00000DE7">
        <w:rPr>
          <w:rFonts w:ascii="Times New Roman" w:hAnsi="Times New Roman"/>
        </w:rPr>
        <w:t>, т/ф: (8332) 71-44-24, 71-44-64</w:t>
      </w:r>
    </w:p>
    <w:p w:rsidR="00817D25" w:rsidRPr="00000DE7" w:rsidRDefault="00817D25" w:rsidP="00817D25">
      <w:pPr>
        <w:spacing w:line="240" w:lineRule="auto"/>
        <w:contextualSpacing/>
        <w:jc w:val="center"/>
        <w:rPr>
          <w:rFonts w:ascii="Times New Roman" w:hAnsi="Times New Roman"/>
        </w:rPr>
      </w:pPr>
      <w:r w:rsidRPr="00000DE7">
        <w:rPr>
          <w:rFonts w:ascii="Times New Roman" w:hAnsi="Times New Roman"/>
        </w:rPr>
        <w:t>ИНН </w:t>
      </w:r>
      <w:r w:rsidRPr="00000DE7">
        <w:rPr>
          <w:rFonts w:ascii="Times New Roman" w:hAnsi="Times New Roman"/>
          <w:sz w:val="24"/>
          <w:szCs w:val="24"/>
        </w:rPr>
        <w:t>4345</w:t>
      </w:r>
      <w:r w:rsidR="00BB46F6">
        <w:rPr>
          <w:rFonts w:ascii="Times New Roman" w:hAnsi="Times New Roman"/>
          <w:sz w:val="24"/>
          <w:szCs w:val="24"/>
        </w:rPr>
        <w:t>518753</w:t>
      </w:r>
      <w:r w:rsidRPr="00000DE7">
        <w:rPr>
          <w:rFonts w:ascii="Times New Roman" w:hAnsi="Times New Roman"/>
        </w:rPr>
        <w:t>   КПП 434501001   ОГРН </w:t>
      </w:r>
      <w:r w:rsidRPr="00000DE7">
        <w:rPr>
          <w:rFonts w:ascii="Times New Roman" w:hAnsi="Times New Roman"/>
          <w:sz w:val="24"/>
          <w:szCs w:val="24"/>
        </w:rPr>
        <w:t>1</w:t>
      </w:r>
      <w:r w:rsidR="00A0321D">
        <w:rPr>
          <w:rFonts w:ascii="Times New Roman" w:hAnsi="Times New Roman"/>
          <w:sz w:val="24"/>
          <w:szCs w:val="24"/>
        </w:rPr>
        <w:t>2</w:t>
      </w:r>
      <w:r w:rsidR="00BB46F6">
        <w:rPr>
          <w:rFonts w:ascii="Times New Roman" w:hAnsi="Times New Roman"/>
          <w:sz w:val="24"/>
          <w:szCs w:val="24"/>
        </w:rPr>
        <w:t>24300004796</w:t>
      </w:r>
    </w:p>
    <w:p w:rsidR="00F13F1F" w:rsidRDefault="005A78E7" w:rsidP="00F13F1F">
      <w:pPr>
        <w:spacing w:line="240" w:lineRule="auto"/>
        <w:contextualSpacing/>
        <w:jc w:val="both"/>
        <w:rPr>
          <w:b/>
          <w:sz w:val="24"/>
          <w:szCs w:val="24"/>
        </w:rPr>
      </w:pPr>
      <w:r>
        <w:rPr>
          <w:noProof/>
        </w:rPr>
        <w:pict>
          <v:line id="_x0000_s1026" style="position:absolute;left:0;text-align:left;z-index:251657728" from="-27pt,3.7pt" to="585pt,3.7pt" strokeweight="5.5pt">
            <v:stroke linestyle="thickBetweenThin"/>
          </v:line>
        </w:pict>
      </w:r>
    </w:p>
    <w:p w:rsidR="00F13F1F" w:rsidRPr="008B7D23" w:rsidRDefault="00726A13" w:rsidP="0077146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B7D23">
        <w:rPr>
          <w:rFonts w:ascii="Times New Roman" w:hAnsi="Times New Roman"/>
          <w:b/>
          <w:sz w:val="28"/>
          <w:szCs w:val="28"/>
        </w:rPr>
        <w:t xml:space="preserve"> </w:t>
      </w:r>
      <w:r w:rsidR="00EC652E" w:rsidRPr="008B7D23">
        <w:rPr>
          <w:rFonts w:ascii="Times New Roman" w:hAnsi="Times New Roman"/>
          <w:b/>
          <w:sz w:val="28"/>
          <w:szCs w:val="28"/>
        </w:rPr>
        <w:t>«Технологическая линия для производства кормов для рыбы</w:t>
      </w:r>
      <w:r w:rsidR="00D97EF2" w:rsidRPr="008B7D23">
        <w:rPr>
          <w:rFonts w:ascii="Times New Roman" w:hAnsi="Times New Roman"/>
          <w:b/>
          <w:sz w:val="28"/>
          <w:szCs w:val="28"/>
        </w:rPr>
        <w:t>, производительностью до 500 кг/час</w:t>
      </w:r>
      <w:r w:rsidR="00872E19" w:rsidRPr="008B7D23">
        <w:rPr>
          <w:rFonts w:ascii="Times New Roman" w:hAnsi="Times New Roman"/>
          <w:b/>
          <w:sz w:val="28"/>
          <w:szCs w:val="28"/>
        </w:rPr>
        <w:t>»</w:t>
      </w:r>
    </w:p>
    <w:p w:rsidR="00EC652E" w:rsidRPr="008B7D23" w:rsidRDefault="00726A13" w:rsidP="00AF1B1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Производит к</w:t>
      </w:r>
      <w:r w:rsidR="00EC652E" w:rsidRPr="008B7D23">
        <w:rPr>
          <w:rFonts w:ascii="Times New Roman" w:hAnsi="Times New Roman"/>
          <w:sz w:val="24"/>
          <w:szCs w:val="24"/>
        </w:rPr>
        <w:t>орма  с высокой степенью конверсии – экструдирова</w:t>
      </w:r>
      <w:r w:rsidRPr="008B7D23">
        <w:rPr>
          <w:rFonts w:ascii="Times New Roman" w:hAnsi="Times New Roman"/>
          <w:sz w:val="24"/>
          <w:szCs w:val="24"/>
        </w:rPr>
        <w:t>н</w:t>
      </w:r>
      <w:r w:rsidR="00EC652E" w:rsidRPr="008B7D23">
        <w:rPr>
          <w:rFonts w:ascii="Times New Roman" w:hAnsi="Times New Roman"/>
          <w:sz w:val="24"/>
          <w:szCs w:val="24"/>
        </w:rPr>
        <w:t xml:space="preserve">но-гранулированные </w:t>
      </w:r>
      <w:r w:rsidRPr="008B7D23">
        <w:rPr>
          <w:rFonts w:ascii="Times New Roman" w:hAnsi="Times New Roman"/>
          <w:sz w:val="24"/>
          <w:szCs w:val="24"/>
        </w:rPr>
        <w:t xml:space="preserve">-  </w:t>
      </w:r>
      <w:r w:rsidR="00872E19" w:rsidRPr="008B7D23">
        <w:rPr>
          <w:rFonts w:ascii="Times New Roman" w:hAnsi="Times New Roman"/>
          <w:sz w:val="24"/>
          <w:szCs w:val="24"/>
        </w:rPr>
        <w:t xml:space="preserve">для всех возрастов </w:t>
      </w:r>
      <w:r w:rsidRPr="008B7D23">
        <w:rPr>
          <w:rFonts w:ascii="Times New Roman" w:hAnsi="Times New Roman"/>
          <w:sz w:val="24"/>
          <w:szCs w:val="24"/>
        </w:rPr>
        <w:t>и видов рыбы:</w:t>
      </w:r>
      <w:r w:rsidR="00872E19" w:rsidRPr="008B7D23">
        <w:rPr>
          <w:rFonts w:ascii="Times New Roman" w:hAnsi="Times New Roman"/>
          <w:sz w:val="24"/>
          <w:szCs w:val="24"/>
        </w:rPr>
        <w:t xml:space="preserve"> осетровых, лососевых</w:t>
      </w:r>
      <w:r w:rsidR="00540188" w:rsidRPr="008B7D23">
        <w:rPr>
          <w:rFonts w:ascii="Times New Roman" w:hAnsi="Times New Roman"/>
          <w:sz w:val="24"/>
          <w:szCs w:val="24"/>
        </w:rPr>
        <w:t xml:space="preserve">, карповых, сиговых.                    </w:t>
      </w:r>
    </w:p>
    <w:p w:rsidR="00EC652E" w:rsidRPr="008B7D23" w:rsidRDefault="00872E19" w:rsidP="006C5E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Производит тонущие </w:t>
      </w:r>
      <w:r w:rsidR="00EC652E" w:rsidRPr="008B7D23">
        <w:rPr>
          <w:rFonts w:ascii="Times New Roman" w:hAnsi="Times New Roman"/>
          <w:sz w:val="24"/>
          <w:szCs w:val="24"/>
        </w:rPr>
        <w:t>высококачественны</w:t>
      </w:r>
      <w:r w:rsidRPr="008B7D23">
        <w:rPr>
          <w:rFonts w:ascii="Times New Roman" w:hAnsi="Times New Roman"/>
          <w:sz w:val="24"/>
          <w:szCs w:val="24"/>
        </w:rPr>
        <w:t>е</w:t>
      </w:r>
      <w:r w:rsidR="00EC652E" w:rsidRPr="008B7D23">
        <w:rPr>
          <w:rFonts w:ascii="Times New Roman" w:hAnsi="Times New Roman"/>
          <w:sz w:val="24"/>
          <w:szCs w:val="24"/>
        </w:rPr>
        <w:t xml:space="preserve"> корм</w:t>
      </w:r>
      <w:r w:rsidRPr="008B7D23">
        <w:rPr>
          <w:rFonts w:ascii="Times New Roman" w:hAnsi="Times New Roman"/>
          <w:sz w:val="24"/>
          <w:szCs w:val="24"/>
        </w:rPr>
        <w:t>а</w:t>
      </w:r>
      <w:r w:rsidR="006C1F0A" w:rsidRPr="008B7D23">
        <w:rPr>
          <w:rFonts w:ascii="Times New Roman" w:hAnsi="Times New Roman"/>
          <w:sz w:val="24"/>
          <w:szCs w:val="24"/>
        </w:rPr>
        <w:t>.</w:t>
      </w:r>
    </w:p>
    <w:p w:rsidR="00EC652E" w:rsidRPr="008B7D23" w:rsidRDefault="00726A13" w:rsidP="006C5E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Производство кормов </w:t>
      </w:r>
      <w:r w:rsidR="005A78E7" w:rsidRPr="008B7D23">
        <w:rPr>
          <w:rFonts w:ascii="Times New Roman" w:hAnsi="Times New Roman"/>
          <w:sz w:val="24"/>
          <w:szCs w:val="24"/>
        </w:rPr>
        <w:t xml:space="preserve">обеспечивает </w:t>
      </w:r>
      <w:r w:rsidR="00EC652E" w:rsidRPr="008B7D23">
        <w:rPr>
          <w:rFonts w:ascii="Times New Roman" w:hAnsi="Times New Roman"/>
          <w:sz w:val="24"/>
          <w:szCs w:val="24"/>
        </w:rPr>
        <w:t>рентабельность</w:t>
      </w:r>
      <w:r w:rsidR="005A78E7" w:rsidRPr="008B7D23">
        <w:rPr>
          <w:rFonts w:ascii="Times New Roman" w:hAnsi="Times New Roman"/>
          <w:sz w:val="24"/>
          <w:szCs w:val="24"/>
        </w:rPr>
        <w:t xml:space="preserve"> </w:t>
      </w:r>
      <w:r w:rsidR="00EC652E" w:rsidRPr="008B7D23">
        <w:rPr>
          <w:rFonts w:ascii="Times New Roman" w:hAnsi="Times New Roman"/>
          <w:sz w:val="24"/>
          <w:szCs w:val="24"/>
        </w:rPr>
        <w:t>выше 100%.</w:t>
      </w:r>
    </w:p>
    <w:p w:rsidR="00EC652E" w:rsidRPr="008B7D23" w:rsidRDefault="00EC652E" w:rsidP="000129A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Окупаемость линии </w:t>
      </w:r>
      <w:r w:rsidR="005A78E7" w:rsidRPr="008B7D23">
        <w:rPr>
          <w:rFonts w:ascii="Times New Roman" w:hAnsi="Times New Roman"/>
          <w:sz w:val="24"/>
          <w:szCs w:val="24"/>
        </w:rPr>
        <w:t xml:space="preserve">- </w:t>
      </w:r>
      <w:r w:rsidRPr="008B7D23">
        <w:rPr>
          <w:rFonts w:ascii="Times New Roman" w:hAnsi="Times New Roman"/>
          <w:sz w:val="24"/>
          <w:szCs w:val="24"/>
        </w:rPr>
        <w:t>менее 12 месяцев.</w:t>
      </w:r>
    </w:p>
    <w:p w:rsidR="0099312F" w:rsidRDefault="006C5E02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7D23">
        <w:rPr>
          <w:rFonts w:ascii="Times New Roman" w:hAnsi="Times New Roman"/>
          <w:b/>
          <w:sz w:val="24"/>
          <w:szCs w:val="24"/>
        </w:rPr>
        <w:t>Сырье</w:t>
      </w:r>
      <w:r w:rsidR="00983A6F" w:rsidRPr="008B7D23">
        <w:rPr>
          <w:rFonts w:ascii="Times New Roman" w:hAnsi="Times New Roman"/>
          <w:b/>
          <w:sz w:val="24"/>
          <w:szCs w:val="24"/>
        </w:rPr>
        <w:t>:</w:t>
      </w:r>
      <w:r w:rsidR="00726A13" w:rsidRPr="008B7D23">
        <w:rPr>
          <w:rFonts w:ascii="Times New Roman" w:hAnsi="Times New Roman"/>
          <w:b/>
          <w:sz w:val="24"/>
          <w:szCs w:val="24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Пшеница,</w:t>
      </w:r>
      <w:r w:rsidR="008C0182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мука пшеничная,</w:t>
      </w:r>
      <w:r w:rsidR="008C0182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шрот соевый,</w:t>
      </w:r>
      <w:r w:rsidR="008C0182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мука рыбная,</w:t>
      </w:r>
      <w:r w:rsidR="008C0182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рыбий жир,</w:t>
      </w:r>
      <w:r w:rsidR="008C0182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9312F" w:rsidRP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БВМК</w:t>
      </w:r>
      <w:r w:rsidR="008B7D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B7D23" w:rsidRPr="008B7D23" w:rsidRDefault="008B7D23" w:rsidP="007C2B3B">
      <w:pPr>
        <w:spacing w:line="240" w:lineRule="auto"/>
        <w:ind w:right="141" w:firstLine="425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579F8" w:rsidRPr="008B7D23" w:rsidRDefault="00EC652E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b/>
          <w:sz w:val="24"/>
          <w:szCs w:val="24"/>
        </w:rPr>
        <w:t>Технология</w:t>
      </w:r>
      <w:r w:rsidR="008C0182" w:rsidRPr="008B7D23">
        <w:rPr>
          <w:rFonts w:ascii="Times New Roman" w:hAnsi="Times New Roman"/>
          <w:b/>
          <w:sz w:val="24"/>
          <w:szCs w:val="24"/>
        </w:rPr>
        <w:t xml:space="preserve">: </w:t>
      </w:r>
      <w:r w:rsidR="008C0182" w:rsidRPr="008B7D23">
        <w:rPr>
          <w:rFonts w:ascii="Times New Roman" w:hAnsi="Times New Roman"/>
          <w:sz w:val="24"/>
          <w:szCs w:val="24"/>
        </w:rPr>
        <w:t>при помощи пневматической дробилки сырье поступает в смеситель. Регули</w:t>
      </w:r>
      <w:r w:rsidR="00A6157B" w:rsidRPr="008B7D23">
        <w:rPr>
          <w:rFonts w:ascii="Times New Roman" w:hAnsi="Times New Roman"/>
          <w:sz w:val="24"/>
          <w:szCs w:val="24"/>
        </w:rPr>
        <w:t xml:space="preserve">рование массы всех составляющих </w:t>
      </w:r>
      <w:r w:rsidR="008C0182" w:rsidRPr="008B7D23">
        <w:rPr>
          <w:rFonts w:ascii="Times New Roman" w:hAnsi="Times New Roman"/>
          <w:sz w:val="24"/>
          <w:szCs w:val="24"/>
        </w:rPr>
        <w:t>ко</w:t>
      </w:r>
      <w:r w:rsidR="00EB5179" w:rsidRPr="008B7D23">
        <w:rPr>
          <w:rFonts w:ascii="Times New Roman" w:hAnsi="Times New Roman"/>
          <w:sz w:val="24"/>
          <w:szCs w:val="24"/>
        </w:rPr>
        <w:t xml:space="preserve">нтролируется </w:t>
      </w:r>
      <w:r w:rsidR="0008618F" w:rsidRPr="008B7D23">
        <w:rPr>
          <w:rFonts w:ascii="Times New Roman" w:hAnsi="Times New Roman"/>
          <w:sz w:val="24"/>
          <w:szCs w:val="24"/>
        </w:rPr>
        <w:t>электронными весами (</w:t>
      </w:r>
      <w:r w:rsidR="00EB5179" w:rsidRPr="008B7D23">
        <w:rPr>
          <w:rFonts w:ascii="Times New Roman" w:hAnsi="Times New Roman"/>
          <w:sz w:val="24"/>
          <w:szCs w:val="24"/>
        </w:rPr>
        <w:t>тензодатчиками</w:t>
      </w:r>
      <w:r w:rsidR="0008618F" w:rsidRPr="008B7D23">
        <w:rPr>
          <w:rFonts w:ascii="Times New Roman" w:hAnsi="Times New Roman"/>
          <w:sz w:val="24"/>
          <w:szCs w:val="24"/>
        </w:rPr>
        <w:t>)</w:t>
      </w:r>
      <w:r w:rsidR="00EB5179" w:rsidRPr="008B7D23">
        <w:rPr>
          <w:rFonts w:ascii="Times New Roman" w:hAnsi="Times New Roman"/>
          <w:sz w:val="24"/>
          <w:szCs w:val="24"/>
        </w:rPr>
        <w:t>, которые</w:t>
      </w:r>
      <w:r w:rsidR="008C0182" w:rsidRPr="008B7D23">
        <w:rPr>
          <w:rFonts w:ascii="Times New Roman" w:hAnsi="Times New Roman"/>
          <w:sz w:val="24"/>
          <w:szCs w:val="24"/>
        </w:rPr>
        <w:t xml:space="preserve"> установлен</w:t>
      </w:r>
      <w:r w:rsidR="00EB5179" w:rsidRPr="008B7D23">
        <w:rPr>
          <w:rFonts w:ascii="Times New Roman" w:hAnsi="Times New Roman"/>
          <w:sz w:val="24"/>
          <w:szCs w:val="24"/>
        </w:rPr>
        <w:t>ы на</w:t>
      </w:r>
      <w:r w:rsidR="008C0182" w:rsidRPr="008B7D23">
        <w:rPr>
          <w:rFonts w:ascii="Times New Roman" w:hAnsi="Times New Roman"/>
          <w:sz w:val="24"/>
          <w:szCs w:val="24"/>
        </w:rPr>
        <w:t xml:space="preserve"> смеситель. </w:t>
      </w:r>
      <w:r w:rsidR="00A6157B" w:rsidRPr="008B7D23">
        <w:rPr>
          <w:rFonts w:ascii="Times New Roman" w:hAnsi="Times New Roman"/>
          <w:sz w:val="24"/>
          <w:szCs w:val="24"/>
        </w:rPr>
        <w:t xml:space="preserve">Смеситель имеет шнек для ввода добавок. </w:t>
      </w:r>
      <w:r w:rsidR="008C0182" w:rsidRPr="008B7D23">
        <w:rPr>
          <w:rFonts w:ascii="Times New Roman" w:hAnsi="Times New Roman"/>
          <w:sz w:val="24"/>
          <w:szCs w:val="24"/>
        </w:rPr>
        <w:t xml:space="preserve">После перемешивания смесь выгружается через выгрузной патрубок смесителя при включенном электромоторе. Полученная смесь подаётся транспортёром в накопительный бункер над экструдером, далее поступает в экструдер. </w:t>
      </w:r>
    </w:p>
    <w:p w:rsidR="009579F8" w:rsidRPr="008B7D23" w:rsidRDefault="008C0182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В экструдере смесь трансформируется под давлением до 30 атмосфер и температуре до </w:t>
      </w:r>
      <w:r w:rsidR="00264E8B" w:rsidRPr="008B7D23">
        <w:rPr>
          <w:rFonts w:ascii="Times New Roman" w:hAnsi="Times New Roman"/>
          <w:sz w:val="24"/>
          <w:szCs w:val="24"/>
        </w:rPr>
        <w:t>+</w:t>
      </w:r>
      <w:r w:rsidRPr="008B7D23">
        <w:rPr>
          <w:rFonts w:ascii="Times New Roman" w:hAnsi="Times New Roman"/>
          <w:sz w:val="24"/>
          <w:szCs w:val="24"/>
        </w:rPr>
        <w:t>12</w:t>
      </w:r>
      <w:r w:rsidR="00264E8B" w:rsidRPr="008B7D23">
        <w:rPr>
          <w:rFonts w:ascii="Times New Roman" w:hAnsi="Times New Roman"/>
          <w:sz w:val="24"/>
          <w:szCs w:val="24"/>
        </w:rPr>
        <w:t>0</w:t>
      </w:r>
      <w:r w:rsidRPr="008B7D23">
        <w:rPr>
          <w:rFonts w:ascii="Times New Roman" w:hAnsi="Times New Roman"/>
          <w:sz w:val="24"/>
          <w:szCs w:val="24"/>
        </w:rPr>
        <w:t>°</w:t>
      </w:r>
      <w:r w:rsidR="00264E8B" w:rsidRPr="008B7D23">
        <w:rPr>
          <w:rFonts w:ascii="Times New Roman" w:hAnsi="Times New Roman"/>
          <w:sz w:val="24"/>
          <w:szCs w:val="24"/>
        </w:rPr>
        <w:t xml:space="preserve"> </w:t>
      </w:r>
      <w:r w:rsidR="00264E8B" w:rsidRPr="008B7D23">
        <w:rPr>
          <w:rFonts w:ascii="Times New Roman" w:hAnsi="Times New Roman"/>
          <w:sz w:val="24"/>
          <w:szCs w:val="24"/>
          <w:lang w:val="en-US"/>
        </w:rPr>
        <w:t>C</w:t>
      </w:r>
      <w:r w:rsidRPr="008B7D23">
        <w:rPr>
          <w:rFonts w:ascii="Times New Roman" w:hAnsi="Times New Roman"/>
          <w:sz w:val="24"/>
          <w:szCs w:val="24"/>
        </w:rPr>
        <w:t>, после такой обработки из экструдера выходит вспученный</w:t>
      </w:r>
      <w:r w:rsidR="006C4091" w:rsidRPr="008B7D23">
        <w:rPr>
          <w:rFonts w:ascii="Times New Roman" w:hAnsi="Times New Roman"/>
          <w:sz w:val="24"/>
          <w:szCs w:val="24"/>
        </w:rPr>
        <w:t xml:space="preserve">, стерильный </w:t>
      </w:r>
      <w:r w:rsidRPr="008B7D23">
        <w:rPr>
          <w:rFonts w:ascii="Times New Roman" w:hAnsi="Times New Roman"/>
          <w:sz w:val="24"/>
          <w:szCs w:val="24"/>
        </w:rPr>
        <w:t xml:space="preserve"> продукт в виде чипсов. При выходе из экструдера продукт измельчается отсекателем и поп</w:t>
      </w:r>
      <w:r w:rsidR="00264E8B" w:rsidRPr="008B7D23">
        <w:rPr>
          <w:rFonts w:ascii="Times New Roman" w:hAnsi="Times New Roman"/>
          <w:sz w:val="24"/>
          <w:szCs w:val="24"/>
        </w:rPr>
        <w:t xml:space="preserve">адает на транспортер. </w:t>
      </w:r>
      <w:r w:rsidR="00A6157B" w:rsidRPr="008B7D23">
        <w:rPr>
          <w:rFonts w:ascii="Times New Roman" w:hAnsi="Times New Roman"/>
          <w:sz w:val="24"/>
          <w:szCs w:val="24"/>
        </w:rPr>
        <w:t>Далее</w:t>
      </w:r>
      <w:r w:rsidR="006C4091" w:rsidRPr="008B7D23">
        <w:rPr>
          <w:rFonts w:ascii="Times New Roman" w:hAnsi="Times New Roman"/>
          <w:sz w:val="24"/>
          <w:szCs w:val="24"/>
        </w:rPr>
        <w:t xml:space="preserve"> чипсы</w:t>
      </w:r>
      <w:r w:rsidR="009F7539" w:rsidRPr="008B7D23">
        <w:rPr>
          <w:rFonts w:ascii="Times New Roman" w:hAnsi="Times New Roman"/>
          <w:sz w:val="24"/>
          <w:szCs w:val="24"/>
        </w:rPr>
        <w:t xml:space="preserve"> перемещаю</w:t>
      </w:r>
      <w:r w:rsidR="00A6157B" w:rsidRPr="008B7D23">
        <w:rPr>
          <w:rFonts w:ascii="Times New Roman" w:hAnsi="Times New Roman"/>
          <w:sz w:val="24"/>
          <w:szCs w:val="24"/>
        </w:rPr>
        <w:t xml:space="preserve">тся в </w:t>
      </w:r>
      <w:r w:rsidR="00CA0DB5">
        <w:rPr>
          <w:rFonts w:ascii="Times New Roman" w:hAnsi="Times New Roman"/>
          <w:sz w:val="24"/>
          <w:szCs w:val="24"/>
        </w:rPr>
        <w:t xml:space="preserve">специальную емкость из которой они забираются </w:t>
      </w:r>
      <w:r w:rsidR="00A6157B" w:rsidRPr="008B7D23">
        <w:rPr>
          <w:rFonts w:ascii="Times New Roman" w:hAnsi="Times New Roman"/>
          <w:sz w:val="24"/>
          <w:szCs w:val="24"/>
        </w:rPr>
        <w:t>пневматическ</w:t>
      </w:r>
      <w:r w:rsidR="00CA0DB5">
        <w:rPr>
          <w:rFonts w:ascii="Times New Roman" w:hAnsi="Times New Roman"/>
          <w:sz w:val="24"/>
          <w:szCs w:val="24"/>
        </w:rPr>
        <w:t>ой</w:t>
      </w:r>
      <w:r w:rsidR="00A6157B" w:rsidRPr="008B7D23">
        <w:rPr>
          <w:rFonts w:ascii="Times New Roman" w:hAnsi="Times New Roman"/>
          <w:sz w:val="24"/>
          <w:szCs w:val="24"/>
        </w:rPr>
        <w:t xml:space="preserve"> дробилк</w:t>
      </w:r>
      <w:r w:rsidR="00CA0DB5">
        <w:rPr>
          <w:rFonts w:ascii="Times New Roman" w:hAnsi="Times New Roman"/>
          <w:sz w:val="24"/>
          <w:szCs w:val="24"/>
        </w:rPr>
        <w:t>ой</w:t>
      </w:r>
      <w:r w:rsidR="00A6157B" w:rsidRPr="008B7D23">
        <w:rPr>
          <w:rFonts w:ascii="Times New Roman" w:hAnsi="Times New Roman"/>
          <w:sz w:val="24"/>
          <w:szCs w:val="24"/>
        </w:rPr>
        <w:t xml:space="preserve"> для измельчения.</w:t>
      </w:r>
      <w:r w:rsidR="00264E8B" w:rsidRPr="008B7D23">
        <w:rPr>
          <w:rFonts w:ascii="Times New Roman" w:hAnsi="Times New Roman"/>
          <w:sz w:val="24"/>
          <w:szCs w:val="24"/>
        </w:rPr>
        <w:t xml:space="preserve"> </w:t>
      </w:r>
    </w:p>
    <w:p w:rsidR="009579F8" w:rsidRPr="008B7D23" w:rsidRDefault="00264E8B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Измельченный </w:t>
      </w:r>
      <w:r w:rsidR="0008618F" w:rsidRPr="008B7D23">
        <w:rPr>
          <w:rFonts w:ascii="Times New Roman" w:hAnsi="Times New Roman"/>
          <w:sz w:val="24"/>
          <w:szCs w:val="24"/>
        </w:rPr>
        <w:t xml:space="preserve">экструдированный </w:t>
      </w:r>
      <w:r w:rsidRPr="008B7D23">
        <w:rPr>
          <w:rFonts w:ascii="Times New Roman" w:hAnsi="Times New Roman"/>
          <w:sz w:val="24"/>
          <w:szCs w:val="24"/>
        </w:rPr>
        <w:t xml:space="preserve">продукт попадает </w:t>
      </w:r>
      <w:r w:rsidR="00A6157B" w:rsidRPr="008B7D23">
        <w:rPr>
          <w:rFonts w:ascii="Times New Roman" w:hAnsi="Times New Roman"/>
          <w:sz w:val="24"/>
          <w:szCs w:val="24"/>
        </w:rPr>
        <w:t xml:space="preserve"> </w:t>
      </w:r>
      <w:r w:rsidRPr="008B7D23">
        <w:rPr>
          <w:rFonts w:ascii="Times New Roman" w:hAnsi="Times New Roman"/>
          <w:sz w:val="24"/>
          <w:szCs w:val="24"/>
        </w:rPr>
        <w:t>во второй смеситель</w:t>
      </w:r>
      <w:r w:rsidR="00ED7DF7">
        <w:rPr>
          <w:rFonts w:ascii="Times New Roman" w:hAnsi="Times New Roman"/>
          <w:sz w:val="24"/>
          <w:szCs w:val="24"/>
        </w:rPr>
        <w:t xml:space="preserve"> с</w:t>
      </w:r>
      <w:r w:rsidRPr="008B7D23">
        <w:rPr>
          <w:rFonts w:ascii="Times New Roman" w:hAnsi="Times New Roman"/>
          <w:sz w:val="24"/>
          <w:szCs w:val="24"/>
        </w:rPr>
        <w:t xml:space="preserve"> циклон</w:t>
      </w:r>
      <w:r w:rsidR="00ED7DF7">
        <w:rPr>
          <w:rFonts w:ascii="Times New Roman" w:hAnsi="Times New Roman"/>
          <w:sz w:val="24"/>
          <w:szCs w:val="24"/>
        </w:rPr>
        <w:t>ом</w:t>
      </w:r>
      <w:r w:rsidRPr="008B7D23">
        <w:rPr>
          <w:rFonts w:ascii="Times New Roman" w:hAnsi="Times New Roman"/>
          <w:sz w:val="24"/>
          <w:szCs w:val="24"/>
        </w:rPr>
        <w:t>. На данном этапе в смеситель вносятся дополнительные витамины и микроэле</w:t>
      </w:r>
      <w:r w:rsidR="0008618F" w:rsidRPr="008B7D23">
        <w:rPr>
          <w:rFonts w:ascii="Times New Roman" w:hAnsi="Times New Roman"/>
          <w:sz w:val="24"/>
          <w:szCs w:val="24"/>
        </w:rPr>
        <w:t>ме</w:t>
      </w:r>
      <w:r w:rsidRPr="008B7D23">
        <w:rPr>
          <w:rFonts w:ascii="Times New Roman" w:hAnsi="Times New Roman"/>
          <w:sz w:val="24"/>
          <w:szCs w:val="24"/>
        </w:rPr>
        <w:t xml:space="preserve">нты, которые не должны подвергаться высокой температуре при экструдировании. </w:t>
      </w:r>
      <w:r w:rsidR="00B774C4" w:rsidRPr="008B7D23">
        <w:rPr>
          <w:rFonts w:ascii="Times New Roman" w:hAnsi="Times New Roman"/>
          <w:sz w:val="24"/>
          <w:szCs w:val="24"/>
        </w:rPr>
        <w:t xml:space="preserve"> </w:t>
      </w:r>
      <w:r w:rsidRPr="008B7D23">
        <w:rPr>
          <w:rFonts w:ascii="Times New Roman" w:hAnsi="Times New Roman"/>
          <w:sz w:val="24"/>
          <w:szCs w:val="24"/>
        </w:rPr>
        <w:t xml:space="preserve">После смешивания смесь ссыпается на вибростол, который устанавливается под смесителем. Вибростол служит для рассеивания смеси и предотвращает комкование. </w:t>
      </w:r>
    </w:p>
    <w:p w:rsidR="009579F8" w:rsidRPr="008B7D23" w:rsidRDefault="009579F8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    </w:t>
      </w:r>
      <w:r w:rsidR="00264E8B" w:rsidRPr="008B7D23">
        <w:rPr>
          <w:rFonts w:ascii="Times New Roman" w:hAnsi="Times New Roman"/>
          <w:sz w:val="24"/>
          <w:szCs w:val="24"/>
        </w:rPr>
        <w:t xml:space="preserve">Далее просеянная смесь при помощи транспортера подается </w:t>
      </w:r>
      <w:r w:rsidR="00B774C4" w:rsidRPr="008B7D23">
        <w:rPr>
          <w:rFonts w:ascii="Times New Roman" w:hAnsi="Times New Roman"/>
          <w:sz w:val="24"/>
          <w:szCs w:val="24"/>
        </w:rPr>
        <w:t xml:space="preserve"> в </w:t>
      </w:r>
      <w:r w:rsidR="0008618F" w:rsidRPr="008B7D23">
        <w:rPr>
          <w:rFonts w:ascii="Times New Roman" w:hAnsi="Times New Roman"/>
          <w:sz w:val="24"/>
          <w:szCs w:val="24"/>
        </w:rPr>
        <w:t xml:space="preserve">приемный бункер </w:t>
      </w:r>
      <w:r w:rsidR="00B774C4" w:rsidRPr="008B7D23">
        <w:rPr>
          <w:rFonts w:ascii="Times New Roman" w:hAnsi="Times New Roman"/>
          <w:sz w:val="24"/>
          <w:szCs w:val="24"/>
        </w:rPr>
        <w:t>гранулятор</w:t>
      </w:r>
      <w:r w:rsidR="0008618F" w:rsidRPr="008B7D23">
        <w:rPr>
          <w:rFonts w:ascii="Times New Roman" w:hAnsi="Times New Roman"/>
          <w:sz w:val="24"/>
          <w:szCs w:val="24"/>
        </w:rPr>
        <w:t>а</w:t>
      </w:r>
      <w:r w:rsidR="009F7539" w:rsidRPr="008B7D23">
        <w:rPr>
          <w:rFonts w:ascii="Times New Roman" w:hAnsi="Times New Roman"/>
          <w:sz w:val="24"/>
          <w:szCs w:val="24"/>
        </w:rPr>
        <w:t xml:space="preserve"> с кольцевой</w:t>
      </w:r>
      <w:r w:rsidR="006C4091" w:rsidRPr="008B7D23">
        <w:rPr>
          <w:rFonts w:ascii="Times New Roman" w:hAnsi="Times New Roman"/>
          <w:sz w:val="24"/>
          <w:szCs w:val="24"/>
        </w:rPr>
        <w:t xml:space="preserve"> матрицей</w:t>
      </w:r>
      <w:r w:rsidR="00A6157B" w:rsidRPr="008B7D23">
        <w:rPr>
          <w:rFonts w:ascii="Times New Roman" w:hAnsi="Times New Roman"/>
          <w:sz w:val="24"/>
          <w:szCs w:val="24"/>
        </w:rPr>
        <w:t>. В</w:t>
      </w:r>
      <w:r w:rsidR="00771466" w:rsidRPr="008B7D23">
        <w:rPr>
          <w:rFonts w:ascii="Times New Roman" w:hAnsi="Times New Roman"/>
          <w:sz w:val="24"/>
          <w:szCs w:val="24"/>
        </w:rPr>
        <w:t xml:space="preserve"> </w:t>
      </w:r>
      <w:r w:rsidR="00A6157B" w:rsidRPr="008B7D23">
        <w:rPr>
          <w:rFonts w:ascii="Times New Roman" w:hAnsi="Times New Roman"/>
          <w:sz w:val="24"/>
          <w:szCs w:val="24"/>
        </w:rPr>
        <w:t>грану</w:t>
      </w:r>
      <w:r w:rsidR="006C4091" w:rsidRPr="008B7D23">
        <w:rPr>
          <w:rFonts w:ascii="Times New Roman" w:hAnsi="Times New Roman"/>
          <w:sz w:val="24"/>
          <w:szCs w:val="24"/>
        </w:rPr>
        <w:t>ляторе создаются гранулы необходимого</w:t>
      </w:r>
      <w:r w:rsidR="00A6157B" w:rsidRPr="008B7D23">
        <w:rPr>
          <w:rFonts w:ascii="Times New Roman" w:hAnsi="Times New Roman"/>
          <w:sz w:val="24"/>
          <w:szCs w:val="24"/>
        </w:rPr>
        <w:t xml:space="preserve"> диаметра.</w:t>
      </w:r>
      <w:r w:rsidR="00ED7DF7">
        <w:rPr>
          <w:rFonts w:ascii="Times New Roman" w:hAnsi="Times New Roman"/>
          <w:sz w:val="24"/>
          <w:szCs w:val="24"/>
        </w:rPr>
        <w:t xml:space="preserve"> </w:t>
      </w:r>
      <w:r w:rsidR="00264E8B" w:rsidRPr="008B7D23">
        <w:rPr>
          <w:rFonts w:ascii="Times New Roman" w:hAnsi="Times New Roman"/>
          <w:sz w:val="24"/>
          <w:szCs w:val="24"/>
        </w:rPr>
        <w:t>Гранулятор укомплектован парогенератором, который служит для доп</w:t>
      </w:r>
      <w:r w:rsidR="0008618F" w:rsidRPr="008B7D23">
        <w:rPr>
          <w:rFonts w:ascii="Times New Roman" w:hAnsi="Times New Roman"/>
          <w:sz w:val="24"/>
          <w:szCs w:val="24"/>
        </w:rPr>
        <w:t>о</w:t>
      </w:r>
      <w:r w:rsidR="00264E8B" w:rsidRPr="008B7D23">
        <w:rPr>
          <w:rFonts w:ascii="Times New Roman" w:hAnsi="Times New Roman"/>
          <w:sz w:val="24"/>
          <w:szCs w:val="24"/>
        </w:rPr>
        <w:t>лнительного увлажне</w:t>
      </w:r>
      <w:r w:rsidR="0008618F" w:rsidRPr="008B7D23">
        <w:rPr>
          <w:rFonts w:ascii="Times New Roman" w:hAnsi="Times New Roman"/>
          <w:sz w:val="24"/>
          <w:szCs w:val="24"/>
        </w:rPr>
        <w:t>н</w:t>
      </w:r>
      <w:r w:rsidR="00ED7DF7">
        <w:rPr>
          <w:rFonts w:ascii="Times New Roman" w:hAnsi="Times New Roman"/>
          <w:sz w:val="24"/>
          <w:szCs w:val="24"/>
        </w:rPr>
        <w:t>ия смеси при гранулировании, что позволяет создать наиболее качественную гранулу.</w:t>
      </w:r>
      <w:r w:rsidR="00264E8B" w:rsidRPr="008B7D23">
        <w:rPr>
          <w:rFonts w:ascii="Times New Roman" w:hAnsi="Times New Roman"/>
          <w:sz w:val="24"/>
          <w:szCs w:val="24"/>
        </w:rPr>
        <w:t xml:space="preserve"> </w:t>
      </w:r>
    </w:p>
    <w:p w:rsidR="00A6157B" w:rsidRDefault="009579F8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Из гранулятора,</w:t>
      </w:r>
      <w:r w:rsidR="008C0182" w:rsidRPr="008B7D23">
        <w:rPr>
          <w:rFonts w:ascii="Times New Roman" w:hAnsi="Times New Roman"/>
          <w:sz w:val="24"/>
          <w:szCs w:val="24"/>
        </w:rPr>
        <w:t xml:space="preserve"> </w:t>
      </w:r>
      <w:r w:rsidR="00827312" w:rsidRPr="008B7D23">
        <w:rPr>
          <w:rFonts w:ascii="Times New Roman" w:hAnsi="Times New Roman"/>
          <w:sz w:val="24"/>
          <w:szCs w:val="24"/>
        </w:rPr>
        <w:t xml:space="preserve">при помощи транспортера, гранулы попадают в охладитель. Далее, уже охлажденные гранулы, </w:t>
      </w:r>
      <w:r w:rsidR="00A6157B" w:rsidRPr="008B7D23">
        <w:rPr>
          <w:rFonts w:ascii="Times New Roman" w:hAnsi="Times New Roman"/>
          <w:sz w:val="24"/>
          <w:szCs w:val="24"/>
        </w:rPr>
        <w:t xml:space="preserve">при помощи транспортера, </w:t>
      </w:r>
      <w:r w:rsidR="00732B4E" w:rsidRPr="008B7D23">
        <w:rPr>
          <w:rFonts w:ascii="Times New Roman" w:hAnsi="Times New Roman"/>
          <w:sz w:val="24"/>
          <w:szCs w:val="24"/>
        </w:rPr>
        <w:t>по</w:t>
      </w:r>
      <w:r w:rsidR="00771466" w:rsidRPr="008B7D23">
        <w:rPr>
          <w:rFonts w:ascii="Times New Roman" w:hAnsi="Times New Roman"/>
          <w:sz w:val="24"/>
          <w:szCs w:val="24"/>
        </w:rPr>
        <w:t>даю</w:t>
      </w:r>
      <w:r w:rsidR="008C0182" w:rsidRPr="008B7D23">
        <w:rPr>
          <w:rFonts w:ascii="Times New Roman" w:hAnsi="Times New Roman"/>
          <w:sz w:val="24"/>
          <w:szCs w:val="24"/>
        </w:rPr>
        <w:t>т</w:t>
      </w:r>
      <w:r w:rsidRPr="008B7D23">
        <w:rPr>
          <w:rFonts w:ascii="Times New Roman" w:hAnsi="Times New Roman"/>
          <w:sz w:val="24"/>
          <w:szCs w:val="24"/>
        </w:rPr>
        <w:t>ся</w:t>
      </w:r>
      <w:r w:rsidR="008C0182" w:rsidRPr="008B7D23">
        <w:rPr>
          <w:rFonts w:ascii="Times New Roman" w:hAnsi="Times New Roman"/>
          <w:sz w:val="24"/>
          <w:szCs w:val="24"/>
        </w:rPr>
        <w:t xml:space="preserve"> в </w:t>
      </w:r>
      <w:r w:rsidR="0008618F" w:rsidRPr="008B7D23">
        <w:rPr>
          <w:rFonts w:ascii="Times New Roman" w:hAnsi="Times New Roman"/>
          <w:sz w:val="24"/>
          <w:szCs w:val="24"/>
        </w:rPr>
        <w:t>накопительн</w:t>
      </w:r>
      <w:r w:rsidR="00827312" w:rsidRPr="008B7D23">
        <w:rPr>
          <w:rFonts w:ascii="Times New Roman" w:hAnsi="Times New Roman"/>
          <w:sz w:val="24"/>
          <w:szCs w:val="24"/>
        </w:rPr>
        <w:t>ый бункер</w:t>
      </w:r>
      <w:r w:rsidR="008C0182" w:rsidRPr="008B7D23">
        <w:rPr>
          <w:rFonts w:ascii="Times New Roman" w:hAnsi="Times New Roman"/>
          <w:sz w:val="24"/>
          <w:szCs w:val="24"/>
        </w:rPr>
        <w:t xml:space="preserve">. </w:t>
      </w:r>
      <w:r w:rsidR="0008618F" w:rsidRPr="008B7D23">
        <w:rPr>
          <w:rFonts w:ascii="Times New Roman" w:hAnsi="Times New Roman"/>
          <w:sz w:val="24"/>
          <w:szCs w:val="24"/>
        </w:rPr>
        <w:t>Из бункера</w:t>
      </w:r>
      <w:r w:rsidR="00827312" w:rsidRPr="008B7D23">
        <w:rPr>
          <w:rFonts w:ascii="Times New Roman" w:hAnsi="Times New Roman"/>
          <w:sz w:val="24"/>
          <w:szCs w:val="24"/>
        </w:rPr>
        <w:t>, при помощи транспортера,</w:t>
      </w:r>
      <w:r w:rsidR="0008618F" w:rsidRPr="008B7D23">
        <w:rPr>
          <w:rFonts w:ascii="Times New Roman" w:hAnsi="Times New Roman"/>
          <w:sz w:val="24"/>
          <w:szCs w:val="24"/>
        </w:rPr>
        <w:t xml:space="preserve"> гранулы дозировано подаются в сам дражиратор. В дражираторе происходит ра</w:t>
      </w:r>
      <w:r w:rsidRPr="008B7D23">
        <w:rPr>
          <w:rFonts w:ascii="Times New Roman" w:hAnsi="Times New Roman"/>
          <w:sz w:val="24"/>
          <w:szCs w:val="24"/>
        </w:rPr>
        <w:t>с</w:t>
      </w:r>
      <w:r w:rsidR="0008618F" w:rsidRPr="008B7D23">
        <w:rPr>
          <w:rFonts w:ascii="Times New Roman" w:hAnsi="Times New Roman"/>
          <w:sz w:val="24"/>
          <w:szCs w:val="24"/>
        </w:rPr>
        <w:t xml:space="preserve">пыление </w:t>
      </w:r>
      <w:r w:rsidRPr="008B7D23">
        <w:rPr>
          <w:rFonts w:ascii="Times New Roman" w:hAnsi="Times New Roman"/>
          <w:sz w:val="24"/>
          <w:szCs w:val="24"/>
        </w:rPr>
        <w:t>масло-жировых добавок на</w:t>
      </w:r>
      <w:r w:rsidR="0008618F" w:rsidRPr="008B7D23">
        <w:rPr>
          <w:rFonts w:ascii="Times New Roman" w:hAnsi="Times New Roman"/>
          <w:sz w:val="24"/>
          <w:szCs w:val="24"/>
        </w:rPr>
        <w:t xml:space="preserve"> гранулу. </w:t>
      </w:r>
      <w:r w:rsidR="00A6157B" w:rsidRPr="008B7D23">
        <w:rPr>
          <w:rFonts w:ascii="Times New Roman" w:hAnsi="Times New Roman"/>
          <w:sz w:val="24"/>
          <w:szCs w:val="24"/>
        </w:rPr>
        <w:t>Из дражиратора готовая гранула попадает на тра</w:t>
      </w:r>
      <w:r w:rsidR="00771466" w:rsidRPr="008B7D23">
        <w:rPr>
          <w:rFonts w:ascii="Times New Roman" w:hAnsi="Times New Roman"/>
          <w:sz w:val="24"/>
          <w:szCs w:val="24"/>
        </w:rPr>
        <w:t>н</w:t>
      </w:r>
      <w:r w:rsidR="00A6157B" w:rsidRPr="008B7D23">
        <w:rPr>
          <w:rFonts w:ascii="Times New Roman" w:hAnsi="Times New Roman"/>
          <w:sz w:val="24"/>
          <w:szCs w:val="24"/>
        </w:rPr>
        <w:t>спортер</w:t>
      </w:r>
      <w:r w:rsidR="00264E8B" w:rsidRPr="008B7D23">
        <w:rPr>
          <w:rFonts w:ascii="Times New Roman" w:hAnsi="Times New Roman"/>
          <w:sz w:val="24"/>
          <w:szCs w:val="24"/>
        </w:rPr>
        <w:t xml:space="preserve"> и перемещается на фасовку</w:t>
      </w:r>
    </w:p>
    <w:p w:rsidR="008B7D23" w:rsidRPr="008B7D23" w:rsidRDefault="008B7D23" w:rsidP="007C2B3B">
      <w:pPr>
        <w:spacing w:line="240" w:lineRule="auto"/>
        <w:ind w:right="141" w:firstLine="425"/>
        <w:contextualSpacing/>
        <w:jc w:val="both"/>
        <w:rPr>
          <w:rFonts w:ascii="Times New Roman" w:hAnsi="Times New Roman"/>
          <w:sz w:val="24"/>
          <w:szCs w:val="24"/>
        </w:rPr>
      </w:pPr>
    </w:p>
    <w:p w:rsidR="00FE7A1A" w:rsidRPr="008B7D23" w:rsidRDefault="00726A13" w:rsidP="00FE7A1A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Линия п</w:t>
      </w:r>
      <w:r w:rsidR="008E4583" w:rsidRPr="008B7D23">
        <w:rPr>
          <w:rFonts w:ascii="Times New Roman" w:hAnsi="Times New Roman"/>
          <w:sz w:val="24"/>
          <w:szCs w:val="24"/>
        </w:rPr>
        <w:t xml:space="preserve">роизводит корма для всех возрастных групп рыбы. </w:t>
      </w:r>
    </w:p>
    <w:p w:rsidR="00A65A94" w:rsidRPr="008B7D23" w:rsidRDefault="00771466" w:rsidP="00B774C4">
      <w:pPr>
        <w:ind w:firstLine="425"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b/>
          <w:sz w:val="24"/>
          <w:szCs w:val="24"/>
        </w:rPr>
        <w:t>Производственное помещение.</w:t>
      </w:r>
      <w:r w:rsidRPr="008B7D23">
        <w:rPr>
          <w:rFonts w:ascii="Times New Roman" w:hAnsi="Times New Roman"/>
          <w:sz w:val="24"/>
          <w:szCs w:val="24"/>
        </w:rPr>
        <w:t> Производственный процесс требует наличия площадей для размещения оборудования, складирования готовой продукции и хранения запасов сырья. Высота помещения не менее </w:t>
      </w:r>
      <w:r w:rsidR="00C75274">
        <w:rPr>
          <w:rFonts w:ascii="Times New Roman" w:hAnsi="Times New Roman"/>
          <w:sz w:val="24"/>
          <w:szCs w:val="24"/>
        </w:rPr>
        <w:t>4</w:t>
      </w:r>
      <w:r w:rsidR="0060279F" w:rsidRPr="008B7D23">
        <w:rPr>
          <w:rFonts w:ascii="Times New Roman" w:hAnsi="Times New Roman"/>
          <w:sz w:val="24"/>
          <w:szCs w:val="24"/>
        </w:rPr>
        <w:t>,5</w:t>
      </w:r>
      <w:r w:rsidRPr="008B7D23">
        <w:rPr>
          <w:rFonts w:ascii="Times New Roman" w:hAnsi="Times New Roman"/>
          <w:sz w:val="24"/>
          <w:szCs w:val="24"/>
        </w:rPr>
        <w:t xml:space="preserve"> метров, площадь, занимаемая осно</w:t>
      </w:r>
      <w:r w:rsidR="00A65A94" w:rsidRPr="008B7D23">
        <w:rPr>
          <w:rFonts w:ascii="Times New Roman" w:hAnsi="Times New Roman"/>
          <w:sz w:val="24"/>
          <w:szCs w:val="24"/>
        </w:rPr>
        <w:t xml:space="preserve">вным оборудованием – не менее </w:t>
      </w:r>
      <w:smartTag w:uri="urn:schemas-microsoft-com:office:smarttags" w:element="metricconverter">
        <w:smartTagPr>
          <w:attr w:name="ProductID" w:val="150 м²"/>
        </w:smartTagPr>
        <w:r w:rsidR="008B7D23">
          <w:rPr>
            <w:rFonts w:ascii="Times New Roman" w:hAnsi="Times New Roman"/>
            <w:sz w:val="24"/>
            <w:szCs w:val="24"/>
          </w:rPr>
          <w:t>15</w:t>
        </w:r>
        <w:r w:rsidRPr="008B7D23">
          <w:rPr>
            <w:rFonts w:ascii="Times New Roman" w:hAnsi="Times New Roman"/>
            <w:sz w:val="24"/>
            <w:szCs w:val="24"/>
          </w:rPr>
          <w:t>0 м²</w:t>
        </w:r>
      </w:smartTag>
      <w:r w:rsidRPr="008B7D23">
        <w:rPr>
          <w:rFonts w:ascii="Times New Roman" w:hAnsi="Times New Roman"/>
          <w:sz w:val="24"/>
          <w:szCs w:val="24"/>
        </w:rPr>
        <w:t xml:space="preserve">. Помещения должны быть отапливаемыми (не </w:t>
      </w:r>
      <w:r w:rsidR="009F7539" w:rsidRPr="008B7D23">
        <w:rPr>
          <w:rFonts w:ascii="Times New Roman" w:hAnsi="Times New Roman"/>
          <w:sz w:val="24"/>
          <w:szCs w:val="24"/>
        </w:rPr>
        <w:t>ниже +5ºС), иметь водоснабжение</w:t>
      </w:r>
      <w:r w:rsidR="00C75274">
        <w:rPr>
          <w:rFonts w:ascii="Times New Roman" w:hAnsi="Times New Roman"/>
          <w:sz w:val="24"/>
          <w:szCs w:val="24"/>
        </w:rPr>
        <w:t xml:space="preserve"> и систему принудительной вентиляции.</w:t>
      </w:r>
      <w:r w:rsidR="00EB5179" w:rsidRPr="008B7D23">
        <w:rPr>
          <w:rFonts w:ascii="Times New Roman" w:hAnsi="Times New Roman"/>
          <w:sz w:val="24"/>
          <w:szCs w:val="24"/>
        </w:rPr>
        <w:t xml:space="preserve"> </w:t>
      </w:r>
      <w:r w:rsidRPr="008B7D23">
        <w:rPr>
          <w:rFonts w:ascii="Times New Roman" w:hAnsi="Times New Roman"/>
          <w:sz w:val="24"/>
          <w:szCs w:val="24"/>
        </w:rPr>
        <w:t>Кол</w:t>
      </w:r>
      <w:r w:rsidR="00C75274">
        <w:rPr>
          <w:rFonts w:ascii="Times New Roman" w:hAnsi="Times New Roman"/>
          <w:sz w:val="24"/>
          <w:szCs w:val="24"/>
        </w:rPr>
        <w:t>-</w:t>
      </w:r>
      <w:r w:rsidR="009F7539" w:rsidRPr="008B7D23">
        <w:rPr>
          <w:rFonts w:ascii="Times New Roman" w:hAnsi="Times New Roman"/>
          <w:sz w:val="24"/>
          <w:szCs w:val="24"/>
        </w:rPr>
        <w:t>во пер</w:t>
      </w:r>
      <w:r w:rsidR="0060279F" w:rsidRPr="008B7D23">
        <w:rPr>
          <w:rFonts w:ascii="Times New Roman" w:hAnsi="Times New Roman"/>
          <w:sz w:val="24"/>
          <w:szCs w:val="24"/>
        </w:rPr>
        <w:t>сонала</w:t>
      </w:r>
      <w:r w:rsidR="00C75274">
        <w:rPr>
          <w:rFonts w:ascii="Times New Roman" w:hAnsi="Times New Roman"/>
          <w:sz w:val="24"/>
          <w:szCs w:val="24"/>
        </w:rPr>
        <w:t>:</w:t>
      </w:r>
      <w:r w:rsidR="0060279F" w:rsidRPr="008B7D23">
        <w:rPr>
          <w:rFonts w:ascii="Times New Roman" w:hAnsi="Times New Roman"/>
          <w:sz w:val="24"/>
          <w:szCs w:val="24"/>
        </w:rPr>
        <w:t xml:space="preserve"> </w:t>
      </w:r>
      <w:r w:rsidR="00C03453">
        <w:rPr>
          <w:rFonts w:ascii="Times New Roman" w:hAnsi="Times New Roman"/>
          <w:sz w:val="24"/>
          <w:szCs w:val="24"/>
        </w:rPr>
        <w:t>4</w:t>
      </w:r>
      <w:r w:rsidR="00C75274">
        <w:rPr>
          <w:rFonts w:ascii="Times New Roman" w:hAnsi="Times New Roman"/>
          <w:sz w:val="24"/>
          <w:szCs w:val="24"/>
        </w:rPr>
        <w:t>-5 чел</w:t>
      </w:r>
      <w:r w:rsidR="009F7539" w:rsidRPr="008B7D23">
        <w:rPr>
          <w:rFonts w:ascii="Times New Roman" w:hAnsi="Times New Roman"/>
          <w:sz w:val="24"/>
          <w:szCs w:val="24"/>
        </w:rPr>
        <w:t>.  </w:t>
      </w:r>
    </w:p>
    <w:p w:rsidR="00DB4162" w:rsidRDefault="00DB4162" w:rsidP="00B774C4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8B7D23" w:rsidRDefault="008B7D23" w:rsidP="00B774C4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8B7D23" w:rsidRDefault="008B7D23" w:rsidP="00B774C4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8B7D23" w:rsidRDefault="008B7D23" w:rsidP="00B774C4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E41378" w:rsidRPr="008B7D23" w:rsidRDefault="00CD5BB2" w:rsidP="00CD5BB2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D23">
        <w:rPr>
          <w:rFonts w:ascii="Times New Roman" w:hAnsi="Times New Roman"/>
          <w:b/>
          <w:sz w:val="24"/>
          <w:szCs w:val="24"/>
        </w:rPr>
        <w:lastRenderedPageBreak/>
        <w:t xml:space="preserve">Перечень оборудования </w:t>
      </w:r>
      <w:r w:rsidR="00E41378" w:rsidRPr="008B7D23">
        <w:rPr>
          <w:rFonts w:ascii="Times New Roman" w:hAnsi="Times New Roman"/>
          <w:b/>
          <w:sz w:val="24"/>
          <w:szCs w:val="24"/>
        </w:rPr>
        <w:t xml:space="preserve">для производства кормов для рыбы, </w:t>
      </w:r>
    </w:p>
    <w:p w:rsidR="00A65A94" w:rsidRPr="008B7D23" w:rsidRDefault="00E41378" w:rsidP="009F753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D23">
        <w:rPr>
          <w:rFonts w:ascii="Times New Roman" w:hAnsi="Times New Roman"/>
          <w:b/>
          <w:sz w:val="24"/>
          <w:szCs w:val="24"/>
        </w:rPr>
        <w:t>производительностью до 500 кг/час</w:t>
      </w:r>
      <w:r w:rsidR="00771466" w:rsidRPr="008B7D2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54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5" w:type="dxa"/>
          <w:right w:w="55" w:type="dxa"/>
        </w:tblCellMar>
        <w:tblLook w:val="0000"/>
      </w:tblPr>
      <w:tblGrid>
        <w:gridCol w:w="510"/>
        <w:gridCol w:w="6510"/>
        <w:gridCol w:w="1080"/>
        <w:gridCol w:w="1440"/>
      </w:tblGrid>
      <w:tr w:rsidR="00817D25" w:rsidRPr="008B7D23" w:rsidTr="001F2F77">
        <w:trPr>
          <w:trHeight w:val="420"/>
        </w:trPr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rFonts w:eastAsia="Times New Roman"/>
                <w:b/>
              </w:rPr>
              <w:t>№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817D25" w:rsidRPr="008B7D23" w:rsidRDefault="00817D25" w:rsidP="00DB4162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Наименование оборудования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кВт/ч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Кол-во,</w:t>
            </w:r>
            <w:r w:rsidR="00B32FC8" w:rsidRPr="008B7D23">
              <w:rPr>
                <w:b/>
              </w:rPr>
              <w:t xml:space="preserve"> </w:t>
            </w:r>
            <w:r w:rsidRPr="008B7D23">
              <w:rPr>
                <w:b/>
              </w:rPr>
              <w:t>шт.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>Д</w:t>
            </w:r>
            <w:r w:rsidR="00732B4E" w:rsidRPr="008B7D23">
              <w:rPr>
                <w:b/>
              </w:rPr>
              <w:t xml:space="preserve">робилка пневматическая ДПМ-11, </w:t>
            </w:r>
            <w:r w:rsidR="00732B4E" w:rsidRPr="008B7D23">
              <w:t>для измельчения и подачи сырья в смеситель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11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rPr>
          <w:trHeight w:val="258"/>
        </w:trPr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2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Смеситель СВШ-2,2Ш</w:t>
            </w:r>
            <w:r w:rsidRPr="008B7D23">
              <w:t>, с тензодатчиками</w:t>
            </w:r>
            <w:r w:rsidR="00732B4E" w:rsidRPr="008B7D23">
              <w:t>, для смешивания компонентов корма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2,57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3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Транспортер шнековый ТСШ-150П</w:t>
            </w:r>
            <w:r w:rsidRPr="008B7D23">
              <w:t>, 6м.</w:t>
            </w:r>
            <w:r w:rsidR="00FA3492" w:rsidRPr="008B7D23">
              <w:t xml:space="preserve">, для подачи сырьевой смеси в бункер над экструдером </w:t>
            </w:r>
            <w:r w:rsidRPr="008B7D23">
              <w:t xml:space="preserve"> 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1,1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4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Накопительный бункер Б-1</w:t>
            </w:r>
            <w:r w:rsidRPr="008B7D23">
              <w:t>, с шибером</w:t>
            </w:r>
            <w:r w:rsidR="00FA3492" w:rsidRPr="008B7D23">
              <w:t>, для накопления смеси перед экструдированием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-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5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732B4E" w:rsidP="00817D25">
            <w:pPr>
              <w:pStyle w:val="a4"/>
              <w:ind w:left="145"/>
            </w:pPr>
            <w:r w:rsidRPr="008B7D23">
              <w:rPr>
                <w:b/>
              </w:rPr>
              <w:t>Экструдер ЭТР-</w:t>
            </w:r>
            <w:r w:rsidR="00C34181">
              <w:rPr>
                <w:b/>
              </w:rPr>
              <w:t>7</w:t>
            </w:r>
            <w:r w:rsidR="00E255C9">
              <w:rPr>
                <w:b/>
              </w:rPr>
              <w:t>00/</w:t>
            </w:r>
            <w:r w:rsidR="005E75AD">
              <w:rPr>
                <w:b/>
              </w:rPr>
              <w:t>5</w:t>
            </w:r>
            <w:r w:rsidR="00E255C9">
              <w:rPr>
                <w:b/>
              </w:rPr>
              <w:t>5</w:t>
            </w:r>
            <w:r w:rsidR="00817D25" w:rsidRPr="008B7D23">
              <w:rPr>
                <w:b/>
              </w:rPr>
              <w:t>-КФСО</w:t>
            </w:r>
            <w:r w:rsidR="00817D25" w:rsidRPr="008B7D23">
              <w:t xml:space="preserve">, </w:t>
            </w:r>
            <w:r w:rsidR="00FA3492" w:rsidRPr="008B7D23">
              <w:t xml:space="preserve"> для экструдирования смеси</w:t>
            </w:r>
          </w:p>
        </w:tc>
        <w:tc>
          <w:tcPr>
            <w:tcW w:w="1080" w:type="dxa"/>
            <w:vAlign w:val="center"/>
          </w:tcPr>
          <w:p w:rsidR="00817D25" w:rsidRPr="008B7D23" w:rsidRDefault="005E75AD" w:rsidP="00FA3492">
            <w:pPr>
              <w:pStyle w:val="a4"/>
              <w:jc w:val="center"/>
            </w:pPr>
            <w:r>
              <w:t>5</w:t>
            </w:r>
            <w:r w:rsidR="00E255C9">
              <w:t>8</w:t>
            </w:r>
            <w:r w:rsidR="00817D25" w:rsidRPr="008B7D23">
              <w:t>,67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rPr>
          <w:trHeight w:val="332"/>
        </w:trPr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6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 xml:space="preserve">Транспортер </w:t>
            </w:r>
            <w:r w:rsidR="00DE7D51" w:rsidRPr="008B7D23">
              <w:rPr>
                <w:b/>
              </w:rPr>
              <w:t>ленточно-скребковый ТЛС-300(</w:t>
            </w:r>
            <w:r w:rsidR="00D90EAB">
              <w:rPr>
                <w:b/>
              </w:rPr>
              <w:t>2</w:t>
            </w:r>
            <w:r w:rsidRPr="008B7D23">
              <w:rPr>
                <w:b/>
              </w:rPr>
              <w:t>)</w:t>
            </w:r>
            <w:r w:rsidR="00FA3492" w:rsidRPr="008B7D23">
              <w:t>, для перемещения экструдированного продукта в дробилку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0,</w:t>
            </w:r>
            <w:r w:rsidR="00E313B9">
              <w:t>3</w:t>
            </w:r>
            <w:r w:rsidRPr="008B7D23">
              <w:t>7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7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974FAE">
            <w:pPr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7D23">
              <w:rPr>
                <w:rFonts w:ascii="Times New Roman" w:hAnsi="Times New Roman"/>
                <w:b/>
                <w:sz w:val="24"/>
                <w:szCs w:val="24"/>
              </w:rPr>
              <w:t>Дробилка пневматическая  ДПМ-11</w:t>
            </w:r>
            <w:r w:rsidR="00FA3492" w:rsidRPr="008B7D2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A3492" w:rsidRPr="008B7D23">
              <w:rPr>
                <w:rFonts w:ascii="Times New Roman" w:hAnsi="Times New Roman"/>
                <w:sz w:val="24"/>
                <w:szCs w:val="24"/>
              </w:rPr>
              <w:t>для           измельчения экструдированного продукта</w:t>
            </w:r>
            <w:r w:rsidR="00306572">
              <w:rPr>
                <w:rFonts w:ascii="Times New Roman" w:hAnsi="Times New Roman"/>
                <w:sz w:val="24"/>
                <w:szCs w:val="24"/>
              </w:rPr>
              <w:t>, с накопительной емкостью для экструдата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11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8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974FAE">
            <w:pPr>
              <w:pStyle w:val="a4"/>
              <w:ind w:left="155" w:hanging="155"/>
            </w:pPr>
            <w:r w:rsidRPr="008B7D23">
              <w:rPr>
                <w:b/>
              </w:rPr>
              <w:t xml:space="preserve">  Смеситель С</w:t>
            </w:r>
            <w:r w:rsidR="004D1EDD">
              <w:rPr>
                <w:b/>
              </w:rPr>
              <w:t>Г</w:t>
            </w:r>
            <w:r w:rsidRPr="008B7D23">
              <w:rPr>
                <w:b/>
              </w:rPr>
              <w:t>-</w:t>
            </w:r>
            <w:r w:rsidR="004D1EDD">
              <w:rPr>
                <w:b/>
              </w:rPr>
              <w:t>8</w:t>
            </w:r>
            <w:r w:rsidR="00FA3492" w:rsidRPr="008B7D23">
              <w:rPr>
                <w:b/>
              </w:rPr>
              <w:t xml:space="preserve">, </w:t>
            </w:r>
            <w:r w:rsidR="004D1EDD">
              <w:rPr>
                <w:b/>
              </w:rPr>
              <w:t xml:space="preserve">с циклоном, </w:t>
            </w:r>
            <w:r w:rsidR="00C75274" w:rsidRPr="008B7D23">
              <w:t>с тензодатчиками</w:t>
            </w:r>
            <w:r w:rsidR="00C75274">
              <w:t xml:space="preserve">, </w:t>
            </w:r>
            <w:r w:rsidR="00FA3492" w:rsidRPr="008B7D23">
              <w:t xml:space="preserve">для сбора материала, добавки доп. </w:t>
            </w:r>
            <w:r w:rsidR="00974FAE" w:rsidRPr="008B7D23">
              <w:t>к</w:t>
            </w:r>
            <w:r w:rsidR="00FA3492" w:rsidRPr="008B7D23">
              <w:t>омпонентов и смешивания</w:t>
            </w:r>
          </w:p>
        </w:tc>
        <w:tc>
          <w:tcPr>
            <w:tcW w:w="1080" w:type="dxa"/>
            <w:vAlign w:val="center"/>
          </w:tcPr>
          <w:p w:rsidR="00817D25" w:rsidRPr="008B7D23" w:rsidRDefault="004D1EDD" w:rsidP="00FA3492">
            <w:pPr>
              <w:pStyle w:val="a4"/>
              <w:jc w:val="center"/>
            </w:pPr>
            <w:r>
              <w:t>8</w:t>
            </w:r>
            <w:r w:rsidR="00817D25" w:rsidRPr="008B7D23">
              <w:t>,7</w:t>
            </w:r>
            <w:r>
              <w:t>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9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Вибростол ВС-6,</w:t>
            </w:r>
            <w:r w:rsidRPr="008B7D23">
              <w:t xml:space="preserve"> ячейки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8B7D23">
                <w:t>0,8 мм</w:t>
              </w:r>
            </w:smartTag>
            <w:r w:rsidRPr="008B7D23">
              <w:t>.</w:t>
            </w:r>
            <w:r w:rsidR="00FA3492" w:rsidRPr="008B7D23">
              <w:t>, для рассева смеси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1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10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Транспортер шнековый ТСШ-150П</w:t>
            </w:r>
            <w:r w:rsidRPr="008B7D23">
              <w:t>, 6м.</w:t>
            </w:r>
            <w:r w:rsidR="00FA3492" w:rsidRPr="008B7D23">
              <w:t>,</w:t>
            </w:r>
            <w:r w:rsidR="000A3433">
              <w:t xml:space="preserve"> с частотным пребразователем,</w:t>
            </w:r>
            <w:r w:rsidR="00FA3492" w:rsidRPr="008B7D23">
              <w:t xml:space="preserve"> для перемещения смеси в гранулятор</w:t>
            </w:r>
            <w:r w:rsidRPr="008B7D23">
              <w:t xml:space="preserve"> 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1,1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6A677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11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817D25" w:rsidRPr="008B7D23" w:rsidRDefault="000079C3" w:rsidP="000079C3">
            <w:pPr>
              <w:autoSpaceDE w:val="0"/>
              <w:autoSpaceDN w:val="0"/>
              <w:adjustRightInd w:val="0"/>
              <w:spacing w:after="0" w:line="240" w:lineRule="auto"/>
              <w:ind w:left="155" w:hanging="1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7D2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817D25" w:rsidRPr="008B7D23">
              <w:rPr>
                <w:rFonts w:ascii="Times New Roman" w:hAnsi="Times New Roman"/>
                <w:b/>
                <w:sz w:val="24"/>
                <w:szCs w:val="24"/>
              </w:rPr>
              <w:t>Гранулятор КМРМ-250</w:t>
            </w:r>
            <w:r w:rsidR="00817D25" w:rsidRPr="008B7D23">
              <w:rPr>
                <w:rFonts w:ascii="Times New Roman" w:hAnsi="Times New Roman"/>
                <w:sz w:val="24"/>
                <w:szCs w:val="24"/>
              </w:rPr>
              <w:t xml:space="preserve">, с увеличенным приемным </w:t>
            </w:r>
            <w:r w:rsidRPr="008B7D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17D25" w:rsidRPr="008B7D23">
              <w:rPr>
                <w:rFonts w:ascii="Times New Roman" w:hAnsi="Times New Roman"/>
                <w:sz w:val="24"/>
                <w:szCs w:val="24"/>
              </w:rPr>
              <w:t xml:space="preserve">бункером, матрица </w:t>
            </w:r>
            <w:r w:rsidRPr="008B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Ø -</w:t>
            </w:r>
            <w:r w:rsidR="00D47CBD" w:rsidRPr="008B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7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м"/>
              </w:smartTagPr>
              <w:r w:rsidR="00817D25" w:rsidRPr="008B7D23">
                <w:rPr>
                  <w:rFonts w:ascii="Times New Roman" w:hAnsi="Times New Roman"/>
                  <w:sz w:val="24"/>
                  <w:szCs w:val="24"/>
                </w:rPr>
                <w:t>6 мм</w:t>
              </w:r>
            </w:smartTag>
            <w:r w:rsidR="00817D25" w:rsidRPr="008B7D23">
              <w:rPr>
                <w:rFonts w:ascii="Times New Roman" w:hAnsi="Times New Roman"/>
                <w:sz w:val="24"/>
                <w:szCs w:val="24"/>
              </w:rPr>
              <w:t>.</w:t>
            </w:r>
            <w:r w:rsidR="00FA3492" w:rsidRPr="008B7D23">
              <w:rPr>
                <w:rFonts w:ascii="Times New Roman" w:hAnsi="Times New Roman"/>
                <w:sz w:val="24"/>
                <w:szCs w:val="24"/>
              </w:rPr>
              <w:t>, для создания гранул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23,85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12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>Парогенератор ПЭЭ-50Р</w:t>
            </w:r>
            <w:r w:rsidR="00FA3492" w:rsidRPr="008B7D23">
              <w:rPr>
                <w:b/>
              </w:rPr>
              <w:t xml:space="preserve">, </w:t>
            </w:r>
            <w:r w:rsidR="00FA3492" w:rsidRPr="008B7D23">
              <w:t>для увлажнения смеси при гранулировании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35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817D25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13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>Транспорт</w:t>
            </w:r>
            <w:r w:rsidR="00DE7D51" w:rsidRPr="008B7D23">
              <w:rPr>
                <w:b/>
              </w:rPr>
              <w:t>ер ленточно-скребковый ТЛС-300(2</w:t>
            </w:r>
            <w:r w:rsidRPr="008B7D23">
              <w:rPr>
                <w:b/>
              </w:rPr>
              <w:t>)</w:t>
            </w:r>
            <w:r w:rsidR="00FA3492" w:rsidRPr="008B7D23">
              <w:rPr>
                <w:b/>
              </w:rPr>
              <w:t xml:space="preserve">, </w:t>
            </w:r>
            <w:r w:rsidR="00FA3492" w:rsidRPr="008B7D23">
              <w:t xml:space="preserve">для перемещения гранул в </w:t>
            </w:r>
            <w:r w:rsidR="000B412D">
              <w:t>охладитель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0,75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DE7D51" w:rsidRPr="008B7D23" w:rsidTr="001F2F77">
        <w:tc>
          <w:tcPr>
            <w:tcW w:w="510" w:type="dxa"/>
            <w:shd w:val="clear" w:color="auto" w:fill="auto"/>
            <w:vAlign w:val="center"/>
          </w:tcPr>
          <w:p w:rsidR="00DE7D51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14</w:t>
            </w:r>
          </w:p>
        </w:tc>
        <w:tc>
          <w:tcPr>
            <w:tcW w:w="6510" w:type="dxa"/>
            <w:shd w:val="clear" w:color="auto" w:fill="auto"/>
          </w:tcPr>
          <w:p w:rsidR="00DE7D51" w:rsidRPr="008B7D23" w:rsidRDefault="00DE7D51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 xml:space="preserve">Охладитель гранул АС-4, </w:t>
            </w:r>
            <w:r w:rsidRPr="008B7D23">
              <w:t>для охлаждения готовой гранулы</w:t>
            </w:r>
          </w:p>
        </w:tc>
        <w:tc>
          <w:tcPr>
            <w:tcW w:w="1080" w:type="dxa"/>
            <w:vAlign w:val="center"/>
          </w:tcPr>
          <w:p w:rsidR="00DE7D51" w:rsidRPr="008B7D23" w:rsidRDefault="00DE7D51" w:rsidP="00FA3492">
            <w:pPr>
              <w:pStyle w:val="a4"/>
              <w:jc w:val="center"/>
            </w:pPr>
            <w:r w:rsidRPr="008B7D23">
              <w:t>1,1</w:t>
            </w:r>
          </w:p>
        </w:tc>
        <w:tc>
          <w:tcPr>
            <w:tcW w:w="1440" w:type="dxa"/>
            <w:vAlign w:val="center"/>
          </w:tcPr>
          <w:p w:rsidR="00DE7D51" w:rsidRPr="008B7D23" w:rsidRDefault="00DE7D51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DE7D51" w:rsidRPr="008B7D23" w:rsidTr="001F2F77">
        <w:tc>
          <w:tcPr>
            <w:tcW w:w="510" w:type="dxa"/>
            <w:shd w:val="clear" w:color="auto" w:fill="auto"/>
            <w:vAlign w:val="center"/>
          </w:tcPr>
          <w:p w:rsidR="00DE7D51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15</w:t>
            </w:r>
          </w:p>
        </w:tc>
        <w:tc>
          <w:tcPr>
            <w:tcW w:w="6510" w:type="dxa"/>
            <w:shd w:val="clear" w:color="auto" w:fill="auto"/>
          </w:tcPr>
          <w:p w:rsidR="00DE7D51" w:rsidRPr="008B7D23" w:rsidRDefault="00DE7D51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 xml:space="preserve">Транспортер ленточно-скребковый ТЛС-300(6), </w:t>
            </w:r>
            <w:r w:rsidRPr="008B7D23">
              <w:t>для перемещения охлажденных гранул в накопительный бункер</w:t>
            </w:r>
          </w:p>
        </w:tc>
        <w:tc>
          <w:tcPr>
            <w:tcW w:w="1080" w:type="dxa"/>
            <w:vAlign w:val="center"/>
          </w:tcPr>
          <w:p w:rsidR="00DE7D51" w:rsidRPr="008B7D23" w:rsidRDefault="00DE7D51" w:rsidP="00FA3492">
            <w:pPr>
              <w:pStyle w:val="a4"/>
              <w:jc w:val="center"/>
            </w:pPr>
            <w:r w:rsidRPr="008B7D23">
              <w:t>0,75</w:t>
            </w:r>
          </w:p>
        </w:tc>
        <w:tc>
          <w:tcPr>
            <w:tcW w:w="1440" w:type="dxa"/>
            <w:vAlign w:val="center"/>
          </w:tcPr>
          <w:p w:rsidR="00DE7D51" w:rsidRPr="008B7D23" w:rsidRDefault="00DE7D51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16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>Накопительный бункер Б-1</w:t>
            </w:r>
            <w:r w:rsidRPr="008B7D23">
              <w:t>, с шибером</w:t>
            </w:r>
            <w:r w:rsidR="00FA3492" w:rsidRPr="008B7D23">
              <w:t xml:space="preserve">, для накопления гранул 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</w:pPr>
            <w:r w:rsidRPr="008B7D23">
              <w:t>-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DE7D51" w:rsidRPr="008B7D23" w:rsidTr="001F2F77">
        <w:tc>
          <w:tcPr>
            <w:tcW w:w="510" w:type="dxa"/>
            <w:shd w:val="clear" w:color="auto" w:fill="auto"/>
            <w:vAlign w:val="center"/>
          </w:tcPr>
          <w:p w:rsidR="00DE7D51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17</w:t>
            </w:r>
          </w:p>
        </w:tc>
        <w:tc>
          <w:tcPr>
            <w:tcW w:w="6510" w:type="dxa"/>
            <w:shd w:val="clear" w:color="auto" w:fill="auto"/>
          </w:tcPr>
          <w:p w:rsidR="00DE7D51" w:rsidRPr="008B7D23" w:rsidRDefault="00DE7D51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 xml:space="preserve">Транспортер ленточно-скребковый ТЛС-300(6), </w:t>
            </w:r>
            <w:r w:rsidRPr="008B7D23">
              <w:t xml:space="preserve">для перемещения гранул в </w:t>
            </w:r>
            <w:r w:rsidR="0005277A" w:rsidRPr="008B7D23">
              <w:t>приемный</w:t>
            </w:r>
            <w:r w:rsidRPr="008B7D23">
              <w:t xml:space="preserve"> бункер</w:t>
            </w:r>
            <w:r w:rsidR="0005277A" w:rsidRPr="008B7D23">
              <w:t xml:space="preserve"> дражиратора</w:t>
            </w:r>
          </w:p>
        </w:tc>
        <w:tc>
          <w:tcPr>
            <w:tcW w:w="1080" w:type="dxa"/>
            <w:vAlign w:val="center"/>
          </w:tcPr>
          <w:p w:rsidR="00DE7D51" w:rsidRPr="008B7D23" w:rsidRDefault="00DE7D51" w:rsidP="00FA3492">
            <w:pPr>
              <w:pStyle w:val="a4"/>
              <w:jc w:val="center"/>
            </w:pPr>
            <w:r w:rsidRPr="008B7D23">
              <w:t>0,75</w:t>
            </w:r>
          </w:p>
        </w:tc>
        <w:tc>
          <w:tcPr>
            <w:tcW w:w="1440" w:type="dxa"/>
            <w:vAlign w:val="center"/>
          </w:tcPr>
          <w:p w:rsidR="00DE7D51" w:rsidRPr="008B7D23" w:rsidRDefault="00DE7D51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18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</w:pPr>
            <w:r w:rsidRPr="008B7D23">
              <w:rPr>
                <w:b/>
              </w:rPr>
              <w:t xml:space="preserve">Дражиратор </w:t>
            </w:r>
            <w:r w:rsidRPr="008B7D23">
              <w:t>вакуумный</w:t>
            </w:r>
            <w:r w:rsidR="00FA3492" w:rsidRPr="008B7D23">
              <w:t>, для распыления масло-жировых добавок на гранулу</w:t>
            </w:r>
          </w:p>
        </w:tc>
        <w:tc>
          <w:tcPr>
            <w:tcW w:w="1080" w:type="dxa"/>
            <w:vAlign w:val="center"/>
          </w:tcPr>
          <w:p w:rsidR="00817D25" w:rsidRPr="008B7D23" w:rsidRDefault="00E313B9" w:rsidP="00FA3492">
            <w:pPr>
              <w:pStyle w:val="a4"/>
              <w:jc w:val="center"/>
            </w:pPr>
            <w:r>
              <w:t>15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817D25" w:rsidRPr="008B7D23" w:rsidTr="001F2F77">
        <w:tc>
          <w:tcPr>
            <w:tcW w:w="510" w:type="dxa"/>
            <w:shd w:val="clear" w:color="auto" w:fill="auto"/>
            <w:vAlign w:val="center"/>
          </w:tcPr>
          <w:p w:rsidR="00817D25" w:rsidRPr="008B7D23" w:rsidRDefault="00DE7D51" w:rsidP="00817D25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19</w:t>
            </w:r>
          </w:p>
        </w:tc>
        <w:tc>
          <w:tcPr>
            <w:tcW w:w="6510" w:type="dxa"/>
            <w:shd w:val="clear" w:color="auto" w:fill="auto"/>
          </w:tcPr>
          <w:p w:rsidR="00817D25" w:rsidRPr="008B7D23" w:rsidRDefault="00817D25" w:rsidP="00817D2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>Транспортер ленточно-скребковый ТЛС-300(4)</w:t>
            </w:r>
            <w:r w:rsidR="00FE7A1A" w:rsidRPr="008B7D23">
              <w:rPr>
                <w:b/>
              </w:rPr>
              <w:t xml:space="preserve">, </w:t>
            </w:r>
            <w:r w:rsidR="00FE7A1A" w:rsidRPr="008B7D23">
              <w:t>для перемещения готовой гранулы на фасовку</w:t>
            </w:r>
          </w:p>
        </w:tc>
        <w:tc>
          <w:tcPr>
            <w:tcW w:w="1080" w:type="dxa"/>
            <w:vAlign w:val="center"/>
          </w:tcPr>
          <w:p w:rsidR="00817D25" w:rsidRPr="008B7D23" w:rsidRDefault="00817D25" w:rsidP="00FA3492">
            <w:pPr>
              <w:pStyle w:val="a4"/>
              <w:jc w:val="center"/>
              <w:rPr>
                <w:lang w:val="en-US"/>
              </w:rPr>
            </w:pPr>
            <w:r w:rsidRPr="008B7D23">
              <w:t>0,</w:t>
            </w:r>
            <w:r w:rsidRPr="008B7D23">
              <w:rPr>
                <w:lang w:val="en-US"/>
              </w:rPr>
              <w:t>75</w:t>
            </w:r>
          </w:p>
        </w:tc>
        <w:tc>
          <w:tcPr>
            <w:tcW w:w="1440" w:type="dxa"/>
            <w:vAlign w:val="center"/>
          </w:tcPr>
          <w:p w:rsidR="00817D25" w:rsidRPr="008B7D23" w:rsidRDefault="00817D25" w:rsidP="001F2F77">
            <w:pPr>
              <w:pStyle w:val="a4"/>
              <w:jc w:val="center"/>
            </w:pPr>
            <w:r w:rsidRPr="008B7D23">
              <w:t>1</w:t>
            </w:r>
          </w:p>
        </w:tc>
      </w:tr>
      <w:tr w:rsidR="001229A1" w:rsidRPr="008B7D23" w:rsidTr="001229A1">
        <w:tc>
          <w:tcPr>
            <w:tcW w:w="51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1229A1" w:rsidRPr="008B7D23" w:rsidRDefault="00DE7D51" w:rsidP="001229A1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20</w:t>
            </w:r>
          </w:p>
        </w:tc>
        <w:tc>
          <w:tcPr>
            <w:tcW w:w="651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1229A1" w:rsidRPr="008B7D23" w:rsidRDefault="001229A1" w:rsidP="001229A1">
            <w:pPr>
              <w:pStyle w:val="a4"/>
              <w:ind w:left="145"/>
            </w:pPr>
            <w:r w:rsidRPr="008B7D23">
              <w:rPr>
                <w:b/>
              </w:rPr>
              <w:t xml:space="preserve">Электрооборудование </w:t>
            </w:r>
            <w:r w:rsidRPr="008B7D23">
              <w:t>(эл. кабель, пульты управления, распределительный шкаф, электроарматура и т.п.)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  <w:vAlign w:val="center"/>
          </w:tcPr>
          <w:p w:rsidR="001229A1" w:rsidRPr="008B7D23" w:rsidRDefault="001229A1" w:rsidP="001229A1">
            <w:pPr>
              <w:pStyle w:val="a4"/>
              <w:jc w:val="center"/>
            </w:pPr>
            <w:r w:rsidRPr="008B7D23">
              <w:t>-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:rsidR="001229A1" w:rsidRPr="008B7D23" w:rsidRDefault="001229A1" w:rsidP="001229A1">
            <w:pPr>
              <w:pStyle w:val="a4"/>
              <w:jc w:val="center"/>
            </w:pPr>
            <w:r w:rsidRPr="008B7D23">
              <w:t>Комплект</w:t>
            </w:r>
          </w:p>
        </w:tc>
      </w:tr>
      <w:tr w:rsidR="001229A1" w:rsidRPr="008B7D23" w:rsidTr="001F2F77">
        <w:tc>
          <w:tcPr>
            <w:tcW w:w="51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1229A1" w:rsidRPr="008B7D23" w:rsidRDefault="001229A1" w:rsidP="006A6775">
            <w:pPr>
              <w:pStyle w:val="a4"/>
              <w:jc w:val="center"/>
              <w:rPr>
                <w:b/>
              </w:rPr>
            </w:pPr>
          </w:p>
        </w:tc>
        <w:tc>
          <w:tcPr>
            <w:tcW w:w="651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1229A1" w:rsidRPr="008B7D23" w:rsidRDefault="001229A1" w:rsidP="006A6775">
            <w:pPr>
              <w:pStyle w:val="a4"/>
              <w:ind w:left="145"/>
              <w:rPr>
                <w:b/>
              </w:rPr>
            </w:pPr>
            <w:r w:rsidRPr="008B7D23">
              <w:rPr>
                <w:b/>
              </w:rPr>
              <w:t>Итого: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  <w:vAlign w:val="center"/>
          </w:tcPr>
          <w:p w:rsidR="001229A1" w:rsidRPr="008B7D23" w:rsidRDefault="0005277A" w:rsidP="00FA3492">
            <w:pPr>
              <w:pStyle w:val="a4"/>
              <w:jc w:val="center"/>
              <w:rPr>
                <w:b/>
              </w:rPr>
            </w:pPr>
            <w:r w:rsidRPr="008B7D23">
              <w:rPr>
                <w:b/>
              </w:rPr>
              <w:t>1</w:t>
            </w:r>
            <w:r w:rsidR="00423D0D">
              <w:rPr>
                <w:b/>
              </w:rPr>
              <w:t>73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:rsidR="001229A1" w:rsidRPr="008B7D23" w:rsidRDefault="001229A1" w:rsidP="001F2F77">
            <w:pPr>
              <w:pStyle w:val="a4"/>
              <w:jc w:val="center"/>
            </w:pPr>
          </w:p>
        </w:tc>
      </w:tr>
    </w:tbl>
    <w:p w:rsidR="008B7D23" w:rsidRDefault="008B7D23" w:rsidP="00FE7A1A">
      <w:pPr>
        <w:shd w:val="clear" w:color="auto" w:fill="FFFFFF"/>
        <w:spacing w:after="20"/>
        <w:ind w:right="566" w:firstLine="36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FE7A1A" w:rsidRPr="008B7D23" w:rsidRDefault="00034145" w:rsidP="00FE7A1A">
      <w:pPr>
        <w:shd w:val="clear" w:color="auto" w:fill="FFFFFF"/>
        <w:spacing w:after="20"/>
        <w:ind w:right="566" w:firstLine="360"/>
        <w:jc w:val="both"/>
        <w:outlineLvl w:val="3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 xml:space="preserve">Стоимость оборудования производительностью </w:t>
      </w:r>
      <w:r w:rsidRPr="008B7D23">
        <w:rPr>
          <w:rFonts w:ascii="Times New Roman" w:hAnsi="Times New Roman"/>
          <w:b/>
          <w:sz w:val="24"/>
          <w:szCs w:val="24"/>
        </w:rPr>
        <w:t>до 500 кг/ч</w:t>
      </w:r>
      <w:r w:rsidRPr="008B7D23">
        <w:rPr>
          <w:rFonts w:ascii="Times New Roman" w:hAnsi="Times New Roman"/>
          <w:sz w:val="24"/>
          <w:szCs w:val="24"/>
        </w:rPr>
        <w:t xml:space="preserve"> по готовому продукту составляет  </w:t>
      </w:r>
      <w:r w:rsidR="007B58F2" w:rsidRPr="008B7D23">
        <w:rPr>
          <w:rFonts w:ascii="Times New Roman" w:hAnsi="Times New Roman"/>
          <w:b/>
          <w:sz w:val="24"/>
          <w:szCs w:val="24"/>
        </w:rPr>
        <w:t> </w:t>
      </w:r>
      <w:r w:rsidR="009240B9">
        <w:rPr>
          <w:rFonts w:ascii="Times New Roman" w:hAnsi="Times New Roman"/>
          <w:b/>
          <w:sz w:val="24"/>
          <w:szCs w:val="24"/>
        </w:rPr>
        <w:t>6 9</w:t>
      </w:r>
      <w:r w:rsidR="00CB4A43">
        <w:rPr>
          <w:rFonts w:ascii="Times New Roman" w:hAnsi="Times New Roman"/>
          <w:b/>
          <w:sz w:val="24"/>
          <w:szCs w:val="24"/>
        </w:rPr>
        <w:t>9</w:t>
      </w:r>
      <w:r w:rsidR="00284BE5">
        <w:rPr>
          <w:rFonts w:ascii="Times New Roman" w:hAnsi="Times New Roman"/>
          <w:b/>
          <w:sz w:val="24"/>
          <w:szCs w:val="24"/>
        </w:rPr>
        <w:t>0</w:t>
      </w:r>
      <w:r w:rsidR="0099312F" w:rsidRPr="008B7D23">
        <w:rPr>
          <w:rFonts w:ascii="Times New Roman" w:hAnsi="Times New Roman"/>
          <w:sz w:val="24"/>
          <w:szCs w:val="24"/>
        </w:rPr>
        <w:t xml:space="preserve"> </w:t>
      </w:r>
      <w:r w:rsidRPr="008B7D23">
        <w:rPr>
          <w:rFonts w:ascii="Times New Roman" w:hAnsi="Times New Roman"/>
          <w:b/>
          <w:sz w:val="24"/>
          <w:szCs w:val="24"/>
        </w:rPr>
        <w:t>000 рубл</w:t>
      </w:r>
      <w:r w:rsidR="0073211C" w:rsidRPr="008B7D23">
        <w:rPr>
          <w:rFonts w:ascii="Times New Roman" w:hAnsi="Times New Roman"/>
          <w:b/>
          <w:sz w:val="24"/>
          <w:szCs w:val="24"/>
        </w:rPr>
        <w:t>ей</w:t>
      </w:r>
      <w:r w:rsidRPr="008B7D23">
        <w:rPr>
          <w:rFonts w:ascii="Times New Roman" w:hAnsi="Times New Roman"/>
          <w:b/>
          <w:sz w:val="24"/>
          <w:szCs w:val="24"/>
        </w:rPr>
        <w:t xml:space="preserve">  </w:t>
      </w:r>
      <w:r w:rsidRPr="008B7D23">
        <w:rPr>
          <w:rFonts w:ascii="Times New Roman" w:hAnsi="Times New Roman"/>
          <w:sz w:val="24"/>
          <w:szCs w:val="24"/>
        </w:rPr>
        <w:t>(Работаем без НДС).</w:t>
      </w:r>
    </w:p>
    <w:p w:rsidR="00FE7A1A" w:rsidRPr="008B7D23" w:rsidRDefault="00034145" w:rsidP="00FE7A1A">
      <w:pPr>
        <w:spacing w:after="20"/>
        <w:ind w:right="566" w:firstLine="360"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Стоимость пу</w:t>
      </w:r>
      <w:r w:rsidR="00327E48" w:rsidRPr="008B7D23">
        <w:rPr>
          <w:rFonts w:ascii="Times New Roman" w:hAnsi="Times New Roman"/>
          <w:sz w:val="24"/>
          <w:szCs w:val="24"/>
        </w:rPr>
        <w:t xml:space="preserve">сконаладочных работ составляет </w:t>
      </w:r>
      <w:r w:rsidR="009A3B63" w:rsidRPr="009A3B63">
        <w:rPr>
          <w:rFonts w:ascii="Times New Roman" w:hAnsi="Times New Roman"/>
          <w:b/>
          <w:sz w:val="24"/>
          <w:szCs w:val="24"/>
        </w:rPr>
        <w:t>5</w:t>
      </w:r>
      <w:r w:rsidRPr="008B7D23">
        <w:rPr>
          <w:rFonts w:ascii="Times New Roman" w:hAnsi="Times New Roman"/>
          <w:b/>
          <w:sz w:val="24"/>
          <w:szCs w:val="24"/>
        </w:rPr>
        <w:t xml:space="preserve"> %</w:t>
      </w:r>
      <w:r w:rsidRPr="008B7D23">
        <w:rPr>
          <w:rFonts w:ascii="Times New Roman" w:hAnsi="Times New Roman"/>
          <w:sz w:val="24"/>
          <w:szCs w:val="24"/>
        </w:rPr>
        <w:t xml:space="preserve"> от стоимости линии</w:t>
      </w:r>
      <w:r w:rsidR="00C16091" w:rsidRPr="008B7D23">
        <w:rPr>
          <w:rFonts w:ascii="Times New Roman" w:hAnsi="Times New Roman"/>
          <w:sz w:val="24"/>
          <w:szCs w:val="24"/>
        </w:rPr>
        <w:t xml:space="preserve"> (для территории РФ)</w:t>
      </w:r>
      <w:r w:rsidRPr="008B7D23">
        <w:rPr>
          <w:rFonts w:ascii="Times New Roman" w:hAnsi="Times New Roman"/>
          <w:sz w:val="24"/>
          <w:szCs w:val="24"/>
        </w:rPr>
        <w:t>.</w:t>
      </w:r>
    </w:p>
    <w:p w:rsidR="00FE7A1A" w:rsidRPr="008B7D23" w:rsidRDefault="00034145" w:rsidP="001F2F77">
      <w:pPr>
        <w:tabs>
          <w:tab w:val="left" w:pos="9354"/>
        </w:tabs>
        <w:spacing w:after="20"/>
        <w:ind w:right="566" w:firstLine="360"/>
        <w:jc w:val="both"/>
        <w:rPr>
          <w:rFonts w:ascii="Times New Roman" w:hAnsi="Times New Roman"/>
          <w:iCs/>
          <w:sz w:val="24"/>
          <w:szCs w:val="24"/>
        </w:rPr>
      </w:pPr>
      <w:r w:rsidRPr="008B7D23">
        <w:rPr>
          <w:rFonts w:ascii="Times New Roman" w:hAnsi="Times New Roman"/>
          <w:b/>
          <w:bCs/>
          <w:iCs/>
          <w:sz w:val="24"/>
          <w:szCs w:val="24"/>
        </w:rPr>
        <w:t xml:space="preserve">Условия оплаты и поставки: </w:t>
      </w:r>
      <w:r w:rsidRPr="008B7D23">
        <w:rPr>
          <w:rFonts w:ascii="Times New Roman" w:hAnsi="Times New Roman"/>
          <w:iCs/>
          <w:sz w:val="24"/>
          <w:szCs w:val="24"/>
        </w:rPr>
        <w:t xml:space="preserve">70% предоплата, 30% по готовности оборудования к отгрузке. </w:t>
      </w:r>
    </w:p>
    <w:p w:rsidR="00FE7A1A" w:rsidRPr="008B7D23" w:rsidRDefault="001526C6" w:rsidP="009F7539">
      <w:pPr>
        <w:spacing w:after="20"/>
        <w:ind w:right="566"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Срок изготовления</w:t>
      </w:r>
      <w:r w:rsidR="00C70023" w:rsidRPr="008B7D23">
        <w:rPr>
          <w:rFonts w:ascii="Times New Roman" w:hAnsi="Times New Roman"/>
          <w:sz w:val="24"/>
          <w:szCs w:val="24"/>
        </w:rPr>
        <w:t>:</w:t>
      </w:r>
      <w:r w:rsidR="0067650C" w:rsidRPr="008B7D23">
        <w:rPr>
          <w:rFonts w:ascii="Times New Roman" w:hAnsi="Times New Roman"/>
          <w:sz w:val="24"/>
          <w:szCs w:val="24"/>
        </w:rPr>
        <w:t xml:space="preserve"> </w:t>
      </w:r>
      <w:r w:rsidR="00E255C9">
        <w:rPr>
          <w:rFonts w:ascii="Times New Roman" w:hAnsi="Times New Roman"/>
          <w:sz w:val="24"/>
          <w:szCs w:val="24"/>
        </w:rPr>
        <w:t xml:space="preserve"> </w:t>
      </w:r>
      <w:r w:rsidR="00E255C9" w:rsidRPr="00E255C9">
        <w:rPr>
          <w:rFonts w:ascii="Times New Roman" w:hAnsi="Times New Roman"/>
          <w:b/>
          <w:sz w:val="24"/>
          <w:szCs w:val="24"/>
        </w:rPr>
        <w:t xml:space="preserve">до </w:t>
      </w:r>
      <w:r w:rsidR="00E255C9">
        <w:rPr>
          <w:rFonts w:ascii="Times New Roman" w:hAnsi="Times New Roman"/>
          <w:b/>
          <w:sz w:val="24"/>
          <w:szCs w:val="24"/>
        </w:rPr>
        <w:t>8</w:t>
      </w:r>
      <w:r w:rsidR="00034145" w:rsidRPr="008B7D23">
        <w:rPr>
          <w:rFonts w:ascii="Times New Roman" w:hAnsi="Times New Roman"/>
          <w:b/>
          <w:sz w:val="24"/>
          <w:szCs w:val="24"/>
        </w:rPr>
        <w:t>0 рабочих дней</w:t>
      </w:r>
      <w:r w:rsidR="00034145" w:rsidRPr="008B7D23">
        <w:rPr>
          <w:rFonts w:ascii="Times New Roman" w:hAnsi="Times New Roman"/>
          <w:sz w:val="24"/>
          <w:szCs w:val="24"/>
        </w:rPr>
        <w:t>.</w:t>
      </w:r>
      <w:r w:rsidR="009265B8" w:rsidRPr="008B7D23">
        <w:rPr>
          <w:rFonts w:ascii="Times New Roman" w:hAnsi="Times New Roman"/>
          <w:sz w:val="24"/>
          <w:szCs w:val="24"/>
        </w:rPr>
        <w:t xml:space="preserve"> </w:t>
      </w:r>
      <w:r w:rsidR="00034145" w:rsidRPr="008B7D23">
        <w:rPr>
          <w:rFonts w:ascii="Times New Roman" w:hAnsi="Times New Roman"/>
          <w:sz w:val="24"/>
          <w:szCs w:val="24"/>
        </w:rPr>
        <w:t>Транспортные расходы несет покупатель.</w:t>
      </w:r>
    </w:p>
    <w:p w:rsidR="008B7D23" w:rsidRPr="008B7D23" w:rsidRDefault="008B7D23" w:rsidP="009F7539">
      <w:pPr>
        <w:spacing w:after="20"/>
        <w:ind w:right="566"/>
        <w:jc w:val="both"/>
        <w:rPr>
          <w:rFonts w:ascii="Times New Roman" w:hAnsi="Times New Roman"/>
          <w:sz w:val="24"/>
          <w:szCs w:val="24"/>
        </w:rPr>
      </w:pPr>
    </w:p>
    <w:p w:rsidR="00FE7A1A" w:rsidRPr="008B7D23" w:rsidRDefault="00FE7A1A" w:rsidP="009F7539">
      <w:pPr>
        <w:spacing w:after="20"/>
        <w:ind w:right="566"/>
        <w:jc w:val="both"/>
        <w:rPr>
          <w:rFonts w:ascii="Times New Roman" w:hAnsi="Times New Roman"/>
          <w:sz w:val="24"/>
          <w:szCs w:val="24"/>
        </w:rPr>
      </w:pPr>
      <w:r w:rsidRPr="008B7D23">
        <w:rPr>
          <w:rFonts w:ascii="Times New Roman" w:hAnsi="Times New Roman"/>
          <w:sz w:val="24"/>
          <w:szCs w:val="24"/>
        </w:rPr>
        <w:t>Коммерческое предложение действительно в течение 10 дней с момента получения.</w:t>
      </w:r>
    </w:p>
    <w:p w:rsidR="008B7D23" w:rsidRP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</w:p>
    <w:p w:rsid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</w:p>
    <w:p w:rsid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  <w:r w:rsidRPr="008B7D23">
        <w:rPr>
          <w:rFonts w:ascii="Times New Roman" w:hAnsi="Times New Roman"/>
          <w:sz w:val="25"/>
          <w:szCs w:val="25"/>
        </w:rPr>
        <w:lastRenderedPageBreak/>
        <w:t>Схема размещения оборудования.</w:t>
      </w:r>
    </w:p>
    <w:p w:rsid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</w:p>
    <w:p w:rsidR="008B7D23" w:rsidRPr="000D17BE" w:rsidRDefault="00D5104F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noProof/>
          <w:sz w:val="25"/>
          <w:szCs w:val="25"/>
          <w:lang w:eastAsia="ru-RU"/>
        </w:rPr>
        <w:drawing>
          <wp:inline distT="0" distB="0" distL="0" distR="0">
            <wp:extent cx="6345555" cy="8885555"/>
            <wp:effectExtent l="19050" t="0" r="0" b="0"/>
            <wp:docPr id="1" name="Рисунок 1" descr="Схема_рыбных кормов_базовая новая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_рыбных кормов_базовая новая_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555" cy="888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D23" w:rsidRDefault="008B7D23" w:rsidP="008B7D23">
      <w:pPr>
        <w:spacing w:afterLines="20" w:line="240" w:lineRule="auto"/>
        <w:ind w:right="-6"/>
        <w:contextualSpacing/>
        <w:jc w:val="center"/>
        <w:rPr>
          <w:rFonts w:ascii="Times New Roman" w:hAnsi="Times New Roman"/>
          <w:sz w:val="25"/>
          <w:szCs w:val="25"/>
        </w:rPr>
      </w:pPr>
    </w:p>
    <w:p w:rsidR="008B7D23" w:rsidRPr="00DB4162" w:rsidRDefault="008B7D23" w:rsidP="008B7D23">
      <w:pPr>
        <w:spacing w:afterLines="20" w:line="240" w:lineRule="auto"/>
        <w:ind w:right="-6"/>
        <w:contextualSpacing/>
        <w:rPr>
          <w:rFonts w:ascii="Times New Roman" w:hAnsi="Times New Roman"/>
          <w:b/>
          <w:sz w:val="25"/>
          <w:szCs w:val="25"/>
        </w:rPr>
      </w:pPr>
      <w:r w:rsidRPr="00DB4162">
        <w:rPr>
          <w:rFonts w:ascii="Times New Roman" w:hAnsi="Times New Roman"/>
          <w:b/>
          <w:sz w:val="25"/>
          <w:szCs w:val="25"/>
        </w:rPr>
        <w:t>С уважением, ООО «Агро</w:t>
      </w:r>
      <w:r w:rsidR="00E255C9">
        <w:rPr>
          <w:rFonts w:ascii="Times New Roman" w:hAnsi="Times New Roman"/>
          <w:b/>
          <w:sz w:val="25"/>
          <w:szCs w:val="25"/>
        </w:rPr>
        <w:t>с</w:t>
      </w:r>
      <w:r w:rsidR="009617D1">
        <w:rPr>
          <w:rFonts w:ascii="Times New Roman" w:hAnsi="Times New Roman"/>
          <w:b/>
          <w:sz w:val="25"/>
          <w:szCs w:val="25"/>
        </w:rPr>
        <w:t>т</w:t>
      </w:r>
      <w:r w:rsidR="00E255C9">
        <w:rPr>
          <w:rFonts w:ascii="Times New Roman" w:hAnsi="Times New Roman"/>
          <w:b/>
          <w:sz w:val="25"/>
          <w:szCs w:val="25"/>
        </w:rPr>
        <w:t>имул</w:t>
      </w:r>
      <w:r w:rsidRPr="00DB4162">
        <w:rPr>
          <w:rFonts w:ascii="Times New Roman" w:hAnsi="Times New Roman"/>
          <w:b/>
          <w:sz w:val="25"/>
          <w:szCs w:val="25"/>
        </w:rPr>
        <w:t>»</w:t>
      </w:r>
      <w:r w:rsidR="00B955E0">
        <w:rPr>
          <w:rFonts w:ascii="Times New Roman" w:hAnsi="Times New Roman"/>
          <w:b/>
          <w:sz w:val="25"/>
          <w:szCs w:val="25"/>
        </w:rPr>
        <w:t xml:space="preserve"> </w:t>
      </w:r>
      <w:r w:rsidRPr="00DB4162">
        <w:rPr>
          <w:rFonts w:ascii="Times New Roman" w:hAnsi="Times New Roman"/>
          <w:b/>
          <w:sz w:val="25"/>
          <w:szCs w:val="25"/>
        </w:rPr>
        <w:t xml:space="preserve">                                               </w:t>
      </w:r>
      <w:r>
        <w:rPr>
          <w:rFonts w:ascii="Times New Roman" w:hAnsi="Times New Roman"/>
          <w:b/>
          <w:sz w:val="25"/>
          <w:szCs w:val="25"/>
        </w:rPr>
        <w:t xml:space="preserve">      </w:t>
      </w:r>
      <w:r w:rsidRPr="00DB4162">
        <w:rPr>
          <w:rFonts w:ascii="Times New Roman" w:hAnsi="Times New Roman"/>
          <w:b/>
          <w:sz w:val="25"/>
          <w:szCs w:val="25"/>
        </w:rPr>
        <w:t xml:space="preserve"> </w:t>
      </w:r>
      <w:r w:rsidRPr="00DB4162">
        <w:rPr>
          <w:rFonts w:ascii="Times New Roman" w:eastAsia="Times New Roman" w:hAnsi="Times New Roman"/>
          <w:b/>
          <w:sz w:val="25"/>
          <w:szCs w:val="25"/>
        </w:rPr>
        <w:t xml:space="preserve"> </w:t>
      </w:r>
      <w:hyperlink r:id="rId6" w:history="1">
        <w:r w:rsidRPr="00DB4162">
          <w:rPr>
            <w:rStyle w:val="a5"/>
            <w:rFonts w:ascii="Times New Roman" w:hAnsi="Times New Roman"/>
            <w:b/>
            <w:color w:val="auto"/>
            <w:sz w:val="25"/>
            <w:szCs w:val="25"/>
          </w:rPr>
          <w:t>www.agrostimul.ru</w:t>
        </w:r>
      </w:hyperlink>
      <w:r w:rsidRPr="00DB4162">
        <w:rPr>
          <w:rFonts w:ascii="Times New Roman" w:hAnsi="Times New Roman"/>
          <w:b/>
          <w:sz w:val="25"/>
          <w:szCs w:val="25"/>
        </w:rPr>
        <w:t xml:space="preserve">   </w:t>
      </w:r>
    </w:p>
    <w:p w:rsidR="008B7D23" w:rsidRDefault="008B7D23" w:rsidP="008B7D23">
      <w:pPr>
        <w:spacing w:afterLines="20" w:line="240" w:lineRule="auto"/>
        <w:ind w:right="-6"/>
        <w:contextualSpacing/>
        <w:rPr>
          <w:rFonts w:ascii="Times New Roman" w:hAnsi="Times New Roman"/>
          <w:b/>
          <w:sz w:val="25"/>
          <w:szCs w:val="25"/>
        </w:rPr>
      </w:pPr>
      <w:hyperlink r:id="rId7" w:history="1">
        <w:r w:rsidRPr="00DB4162">
          <w:rPr>
            <w:rStyle w:val="a5"/>
            <w:rFonts w:ascii="Times New Roman" w:hAnsi="Times New Roman"/>
            <w:b/>
            <w:color w:val="auto"/>
            <w:sz w:val="25"/>
            <w:szCs w:val="25"/>
          </w:rPr>
          <w:t>agrostimul2014@yandex.ru</w:t>
        </w:r>
      </w:hyperlink>
      <w:r w:rsidRPr="00DB4162">
        <w:rPr>
          <w:rFonts w:ascii="Times New Roman" w:hAnsi="Times New Roman"/>
          <w:b/>
          <w:sz w:val="25"/>
          <w:szCs w:val="25"/>
        </w:rPr>
        <w:t xml:space="preserve">                                                </w:t>
      </w:r>
      <w:r>
        <w:rPr>
          <w:rFonts w:ascii="Times New Roman" w:hAnsi="Times New Roman"/>
          <w:b/>
          <w:sz w:val="25"/>
          <w:szCs w:val="25"/>
        </w:rPr>
        <w:t xml:space="preserve">      </w:t>
      </w:r>
      <w:r w:rsidRPr="00DB4162">
        <w:rPr>
          <w:rFonts w:ascii="Times New Roman" w:hAnsi="Times New Roman"/>
          <w:b/>
          <w:sz w:val="25"/>
          <w:szCs w:val="25"/>
        </w:rPr>
        <w:t>тел. (8332) 71-44-64, 71-44-24</w:t>
      </w:r>
    </w:p>
    <w:p w:rsidR="008B7D23" w:rsidRPr="008B7D23" w:rsidRDefault="008B7D23" w:rsidP="008B7D23">
      <w:pPr>
        <w:rPr>
          <w:rFonts w:ascii="Times New Roman" w:hAnsi="Times New Roman"/>
          <w:sz w:val="25"/>
          <w:szCs w:val="25"/>
        </w:rPr>
      </w:pPr>
    </w:p>
    <w:sectPr w:rsidR="008B7D23" w:rsidRPr="008B7D23" w:rsidSect="008B7D23">
      <w:pgSz w:w="11906" w:h="16838"/>
      <w:pgMar w:top="540" w:right="1106" w:bottom="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D21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B487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50F7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5808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4297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EAC6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DCD8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C24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102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5789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8E1CB6"/>
    <w:multiLevelType w:val="hybridMultilevel"/>
    <w:tmpl w:val="1CC03FC8"/>
    <w:lvl w:ilvl="0" w:tplc="494076C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compat/>
  <w:rsids>
    <w:rsidRoot w:val="00EC652E"/>
    <w:rsid w:val="00000742"/>
    <w:rsid w:val="000079C3"/>
    <w:rsid w:val="000129A0"/>
    <w:rsid w:val="00034145"/>
    <w:rsid w:val="000500E3"/>
    <w:rsid w:val="0005277A"/>
    <w:rsid w:val="0006705B"/>
    <w:rsid w:val="000678DF"/>
    <w:rsid w:val="00077BE2"/>
    <w:rsid w:val="000801BB"/>
    <w:rsid w:val="0008618F"/>
    <w:rsid w:val="0009661F"/>
    <w:rsid w:val="000A12C8"/>
    <w:rsid w:val="000A1DC0"/>
    <w:rsid w:val="000A3433"/>
    <w:rsid w:val="000B0971"/>
    <w:rsid w:val="000B0D70"/>
    <w:rsid w:val="000B412D"/>
    <w:rsid w:val="000C72B1"/>
    <w:rsid w:val="000C76D5"/>
    <w:rsid w:val="000D17BE"/>
    <w:rsid w:val="000D347C"/>
    <w:rsid w:val="000E0B45"/>
    <w:rsid w:val="00106C8C"/>
    <w:rsid w:val="001205D6"/>
    <w:rsid w:val="001229A1"/>
    <w:rsid w:val="001526C6"/>
    <w:rsid w:val="00162252"/>
    <w:rsid w:val="001B1419"/>
    <w:rsid w:val="001B1FC6"/>
    <w:rsid w:val="001B29FB"/>
    <w:rsid w:val="001C0B85"/>
    <w:rsid w:val="001F007C"/>
    <w:rsid w:val="001F2F77"/>
    <w:rsid w:val="001F74F0"/>
    <w:rsid w:val="00231150"/>
    <w:rsid w:val="00264E8B"/>
    <w:rsid w:val="00270CFA"/>
    <w:rsid w:val="00284BE5"/>
    <w:rsid w:val="002B4B1F"/>
    <w:rsid w:val="002C74BB"/>
    <w:rsid w:val="002E5697"/>
    <w:rsid w:val="002F6887"/>
    <w:rsid w:val="003037BA"/>
    <w:rsid w:val="00306572"/>
    <w:rsid w:val="00327E48"/>
    <w:rsid w:val="00336257"/>
    <w:rsid w:val="003E1F46"/>
    <w:rsid w:val="003F7236"/>
    <w:rsid w:val="0040430F"/>
    <w:rsid w:val="00423D0D"/>
    <w:rsid w:val="00482FED"/>
    <w:rsid w:val="004A4793"/>
    <w:rsid w:val="004A5D31"/>
    <w:rsid w:val="004B444F"/>
    <w:rsid w:val="004B590F"/>
    <w:rsid w:val="004B6683"/>
    <w:rsid w:val="004D1EDD"/>
    <w:rsid w:val="00526C9E"/>
    <w:rsid w:val="00540188"/>
    <w:rsid w:val="00544A76"/>
    <w:rsid w:val="00547729"/>
    <w:rsid w:val="00563461"/>
    <w:rsid w:val="00572ABF"/>
    <w:rsid w:val="00574F79"/>
    <w:rsid w:val="005753DF"/>
    <w:rsid w:val="00593A27"/>
    <w:rsid w:val="005944A0"/>
    <w:rsid w:val="005A4E5B"/>
    <w:rsid w:val="005A78E7"/>
    <w:rsid w:val="005D42E1"/>
    <w:rsid w:val="005D7A1C"/>
    <w:rsid w:val="005E2B50"/>
    <w:rsid w:val="005E75AD"/>
    <w:rsid w:val="0060279F"/>
    <w:rsid w:val="006064E0"/>
    <w:rsid w:val="00623A83"/>
    <w:rsid w:val="00635352"/>
    <w:rsid w:val="00673FDD"/>
    <w:rsid w:val="0067650C"/>
    <w:rsid w:val="00676647"/>
    <w:rsid w:val="006969E4"/>
    <w:rsid w:val="00696E72"/>
    <w:rsid w:val="006A6775"/>
    <w:rsid w:val="006C1F0A"/>
    <w:rsid w:val="006C4091"/>
    <w:rsid w:val="006C5E02"/>
    <w:rsid w:val="006C61BF"/>
    <w:rsid w:val="006D2737"/>
    <w:rsid w:val="006E6B9A"/>
    <w:rsid w:val="00707007"/>
    <w:rsid w:val="007109CA"/>
    <w:rsid w:val="0071553F"/>
    <w:rsid w:val="00723EE8"/>
    <w:rsid w:val="00726A13"/>
    <w:rsid w:val="0073211C"/>
    <w:rsid w:val="00732B4E"/>
    <w:rsid w:val="00732CA5"/>
    <w:rsid w:val="00736E10"/>
    <w:rsid w:val="00742335"/>
    <w:rsid w:val="00756F9A"/>
    <w:rsid w:val="00771466"/>
    <w:rsid w:val="00793B44"/>
    <w:rsid w:val="007A38D4"/>
    <w:rsid w:val="007B58F2"/>
    <w:rsid w:val="007C2B3B"/>
    <w:rsid w:val="007C6058"/>
    <w:rsid w:val="007D0E1D"/>
    <w:rsid w:val="007E1705"/>
    <w:rsid w:val="00813D23"/>
    <w:rsid w:val="00817D25"/>
    <w:rsid w:val="00827312"/>
    <w:rsid w:val="00862646"/>
    <w:rsid w:val="008715D1"/>
    <w:rsid w:val="00872E19"/>
    <w:rsid w:val="0087650F"/>
    <w:rsid w:val="008A685E"/>
    <w:rsid w:val="008B7D23"/>
    <w:rsid w:val="008C0182"/>
    <w:rsid w:val="008C7A87"/>
    <w:rsid w:val="008D28E7"/>
    <w:rsid w:val="008E0A49"/>
    <w:rsid w:val="008E4583"/>
    <w:rsid w:val="00903DE2"/>
    <w:rsid w:val="009144CD"/>
    <w:rsid w:val="009240B9"/>
    <w:rsid w:val="009265B8"/>
    <w:rsid w:val="009407D6"/>
    <w:rsid w:val="009436DD"/>
    <w:rsid w:val="009553E1"/>
    <w:rsid w:val="009579F8"/>
    <w:rsid w:val="009600D8"/>
    <w:rsid w:val="009617D1"/>
    <w:rsid w:val="0096526A"/>
    <w:rsid w:val="00974FAE"/>
    <w:rsid w:val="00980120"/>
    <w:rsid w:val="00983A6F"/>
    <w:rsid w:val="0099312F"/>
    <w:rsid w:val="009944ED"/>
    <w:rsid w:val="00994522"/>
    <w:rsid w:val="009A08A1"/>
    <w:rsid w:val="009A3B63"/>
    <w:rsid w:val="009F7539"/>
    <w:rsid w:val="00A0321D"/>
    <w:rsid w:val="00A337B5"/>
    <w:rsid w:val="00A43A34"/>
    <w:rsid w:val="00A6129E"/>
    <w:rsid w:val="00A6157B"/>
    <w:rsid w:val="00A63A19"/>
    <w:rsid w:val="00A65A94"/>
    <w:rsid w:val="00A7728C"/>
    <w:rsid w:val="00A931E7"/>
    <w:rsid w:val="00AA1FFD"/>
    <w:rsid w:val="00AC406E"/>
    <w:rsid w:val="00AF1B11"/>
    <w:rsid w:val="00B06C0C"/>
    <w:rsid w:val="00B127DE"/>
    <w:rsid w:val="00B32FC8"/>
    <w:rsid w:val="00B35094"/>
    <w:rsid w:val="00B53398"/>
    <w:rsid w:val="00B546BC"/>
    <w:rsid w:val="00B55127"/>
    <w:rsid w:val="00B774C4"/>
    <w:rsid w:val="00B92CD0"/>
    <w:rsid w:val="00B955E0"/>
    <w:rsid w:val="00BA1105"/>
    <w:rsid w:val="00BA51EB"/>
    <w:rsid w:val="00BB46F6"/>
    <w:rsid w:val="00BC67E1"/>
    <w:rsid w:val="00C03453"/>
    <w:rsid w:val="00C10182"/>
    <w:rsid w:val="00C16091"/>
    <w:rsid w:val="00C32DE0"/>
    <w:rsid w:val="00C34181"/>
    <w:rsid w:val="00C70023"/>
    <w:rsid w:val="00C75274"/>
    <w:rsid w:val="00CA0DB5"/>
    <w:rsid w:val="00CB4A43"/>
    <w:rsid w:val="00CD5BB2"/>
    <w:rsid w:val="00CE1C52"/>
    <w:rsid w:val="00CF2690"/>
    <w:rsid w:val="00D1758F"/>
    <w:rsid w:val="00D25131"/>
    <w:rsid w:val="00D34DFE"/>
    <w:rsid w:val="00D47CBD"/>
    <w:rsid w:val="00D5104F"/>
    <w:rsid w:val="00D70505"/>
    <w:rsid w:val="00D80EB6"/>
    <w:rsid w:val="00D90EAB"/>
    <w:rsid w:val="00D97EF2"/>
    <w:rsid w:val="00DB4162"/>
    <w:rsid w:val="00DE579B"/>
    <w:rsid w:val="00DE65F5"/>
    <w:rsid w:val="00DE7D51"/>
    <w:rsid w:val="00E255C9"/>
    <w:rsid w:val="00E313B9"/>
    <w:rsid w:val="00E41378"/>
    <w:rsid w:val="00E90E00"/>
    <w:rsid w:val="00EB4437"/>
    <w:rsid w:val="00EB5179"/>
    <w:rsid w:val="00EC3AEF"/>
    <w:rsid w:val="00EC652E"/>
    <w:rsid w:val="00ED7DF7"/>
    <w:rsid w:val="00F04FB3"/>
    <w:rsid w:val="00F138CF"/>
    <w:rsid w:val="00F13F1F"/>
    <w:rsid w:val="00F30AC3"/>
    <w:rsid w:val="00F46E5A"/>
    <w:rsid w:val="00F62E44"/>
    <w:rsid w:val="00F92F04"/>
    <w:rsid w:val="00FA3492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52E"/>
    <w:pPr>
      <w:ind w:left="720"/>
      <w:contextualSpacing/>
    </w:pPr>
  </w:style>
  <w:style w:type="paragraph" w:customStyle="1" w:styleId="a4">
    <w:name w:val="Содержимое таблицы"/>
    <w:basedOn w:val="a"/>
    <w:rsid w:val="00CD5BB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styleId="a5">
    <w:name w:val="Hyperlink"/>
    <w:rsid w:val="00D80EB6"/>
    <w:rPr>
      <w:color w:val="000080"/>
      <w:u w:val="single"/>
    </w:rPr>
  </w:style>
  <w:style w:type="paragraph" w:styleId="a6">
    <w:name w:val="Document Map"/>
    <w:basedOn w:val="a"/>
    <w:semiHidden/>
    <w:rsid w:val="0086264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rostimul2014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grostimul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Links>
    <vt:vector size="12" baseType="variant">
      <vt:variant>
        <vt:i4>5374063</vt:i4>
      </vt:variant>
      <vt:variant>
        <vt:i4>3</vt:i4>
      </vt:variant>
      <vt:variant>
        <vt:i4>0</vt:i4>
      </vt:variant>
      <vt:variant>
        <vt:i4>5</vt:i4>
      </vt:variant>
      <vt:variant>
        <vt:lpwstr>mailto:agrostimul2014@yandex.ru</vt:lpwstr>
      </vt:variant>
      <vt:variant>
        <vt:lpwstr/>
      </vt:variant>
      <vt:variant>
        <vt:i4>786527</vt:i4>
      </vt:variant>
      <vt:variant>
        <vt:i4>0</vt:i4>
      </vt:variant>
      <vt:variant>
        <vt:i4>0</vt:i4>
      </vt:variant>
      <vt:variant>
        <vt:i4>5</vt:i4>
      </vt:variant>
      <vt:variant>
        <vt:lpwstr>http://www.agrostimul.ru/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maksim.shapovalov</cp:lastModifiedBy>
  <cp:revision>2</cp:revision>
  <cp:lastPrinted>2018-02-28T22:55:00Z</cp:lastPrinted>
  <dcterms:created xsi:type="dcterms:W3CDTF">2024-02-09T02:28:00Z</dcterms:created>
  <dcterms:modified xsi:type="dcterms:W3CDTF">2024-02-09T02:28:00Z</dcterms:modified>
</cp:coreProperties>
</file>