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Пр</w:t>
      </w:r>
      <w:r>
        <w:rPr>
          <w:rFonts w:cs="Times New Roman" w:ascii="Times New Roman" w:hAnsi="Times New Roman"/>
          <w:sz w:val="26"/>
          <w:szCs w:val="26"/>
        </w:rPr>
        <w:t xml:space="preserve">оектируемая граница территориального общественного самоуправления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(ТОС)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«Красный Яр - Олон» </w:t>
      </w:r>
      <w:bookmarkStart w:id="0" w:name="_GoBack_Копия_1"/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описании границы ТОС применяется система координат МСК 25 зона 2.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Исходная точка описания границ территориального общественного самоуправления  - угловая точка 1 с координатами Х=741259.43 Y=2423777.17</w:t>
      </w:r>
      <w:r>
        <w:rPr>
          <w:rFonts w:eastAsia="Calibri" w:cs="Times New Roman" w:ascii="PT Astra Serif" w:hAnsi="PT Astra Serif"/>
          <w:sz w:val="26"/>
          <w:szCs w:val="26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1 граница на протяжении 1251 м по направлению на восток </w:t>
      </w:r>
      <w:r>
        <w:rPr>
          <w:rFonts w:cs="Times New Roman" w:ascii="Times New Roman" w:hAnsi="Times New Roman"/>
          <w:sz w:val="26"/>
          <w:szCs w:val="26"/>
        </w:rPr>
        <w:t>проходит по границе населенного пункта с. Олон до угловой точки 2 с координатами Х=741304.36 Y=2425024.07</w:t>
      </w:r>
      <w:r>
        <w:rPr>
          <w:rFonts w:eastAsia="Calibri" w:cs="Times New Roman" w:ascii="PT Astra Serif" w:hAnsi="PT Astra Serif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 точки 2 по направлению на юго-восток граница проходит вдоль автомобильной дороги Ясеневый — Олон на протяжении 338 м до точки 3 с координатами Х=740976.49 Y=2425092.80.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3 граница поворачивает по направлению на северо-восток на протяжении 32 м, пересекая автомобильную дорогу Ясеневый — Олон, до точки 4 с координатами Х=740995.10 Y=2425119.58.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4 граница поворачивает по направлению на юго-восток вдоль автомобильной дороги в с. Красный Яр на протяжении 381 м до точки 5 с координатами Х=740701.35 Y=2425360.10.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5 граница поворачивает по направлению на северо-восток на протяжении 1651 м вдоль русла р. Бикин до точки 6 с координатами Х=741746.19 Y=2426628.59.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6 граница поворачивает по направлению на восток на протяжении 105 м до точки 7 с координатами Х=741755.15 Y=2426733.36.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7 граница поворачивает по направлению на юго-восток на протяжении 98 м до точки 8 с координатами Х=741662.88 Y=2426764.52.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8 граница поворачивает по направлению на юго-запад по границе населенного пункта с. Красный Яр на протяжении 60 м до точки 9 с координатами Х=741606.35 Y=2426749.65.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9 граница поворачивает по направлению на юго-восток на протяжении 180 м, пересекая ул. Набережная с. Красный Яр, вдоль земельных участков с кадастровыми номерами 25:15:260101:198, 25:15:260101:519 до точки 10 с координатами Х=741530.52 Y=2426586.39, поворачивает по направлению на северо-запад на протяжении 34 м по границе земельного участка с кадастровым номером 25:15:260101:516 до точки 11 с координатами Х=741560.54 Y=2426570.32, далее поворачивает по направлению на юго-запад на протяжении 62 м, пересекая проезд, по границе земельного участка с кадастровым номером 25:15:260101:516 до точки 12 с координатами Х=741525.58 Y=2426517.34, далее поворачивает по направлению на юго-восток на протяжении 56 м  по границе земельного участка с кадастровым номером 25:15:260101:516 до точки 13 с координатами Х=741478.42 Y=2426547.76 (земельный участок с кадастровым номером 25:15:260101:516 в границы ТОС не включается).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13 граница поворачивает на юго-запад на протяжении 252 м вдоль земельных участков с кадастровыми номерами 25:15:260101:836, 25:15:260101:810 до точки 14 с координатами Х=741361.93 Y=2426323.80, далее продолжает движение в заданном направлении на протяжении 265 м, пересекая проезд, до точки 15 с координатами Х=741207.68 Y=2426109.07, далее продолжает движение в заданном направлении, пересекая проезд, до точки 18 с координатами Х=740703.79 Y=2425566.71 на протяжении 742 м вдоль земельных участков с кадастровыми номерами 25:15:260101:520, 25:15:260101:182, 25:15:260101:806, 25:15:260101:209, 25:15:260101:521, 25:15:260101:205, 25:15:260101:204, 25:15:260101:202.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18 граница поворачивает под прямым углом по направлению на северо-запад на протяжении 26 м по границе земельного участка с кадастровым номером 25:15:260101:561 до точки 19 с координатами Х=740722.28 Y=2425548.21, далее поворачивает под прямым углом по направлению на юго-запад на протяжении 15 м до точки 20 по границе земельного участка  с кадастровым номером 25:15:260101:561, далее поворачивает под прямым углом по направлению на юго-восток на протяжении 29 м до точки 21 с координатами Х=740691.10 Y=2425558.12.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21 граница поворачивает по направлению на юго-запад на протяжении 230 м, пересекая проезд, до точки 22 с координатами Х=740538.18 Y=2425387.36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22 граница поворачивает по направлению на северо-запад на протяжении 73 м до точки 23 с координатами Х=740596.15 Y=2425343.14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23 граница поворачивает под прямым углом по направлению на северо-восток на протяжении 50 м до точки 24 с координатами Х=740629.95 Y=2425379.90.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24 граница поворачивает по направлению на северо-запад на протяжении 432 м вдоль автомобильной дороги до с. Красный Яр до точки 25 с координатами Х=740961.53 Y=2425103.20,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25 граница поворачивает по направлению на юго-запад на протяжении 1358 м, пересекая ул. Заозерная с. Олон, до точки 26 с координатами Х= 740442.11 Y=2423850.71. 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26 граница поворачивает по направлению на северо-запад на протяжении 617 м по границе населенного пункта с. Олон до точки 27 с координатами  Х=741029.32 Y=2423670.74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27 граница поворачивает по направлению на запад на протяжении 96 м до точки 28 с координатами Х=741021.65 Y=2423576.22. 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28 граница поворачивает по направлению на северо-запад на протяжении 72 м до точки 29 с координатами Х=741079.01 Y=2423532.24 и далее поворачивает по направлению на северо-восток на протяжении 66 м до точки 30 с координатами Х=741132.44 Y=2423576.43.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От точки 30 граница поворачивает по направлению на северо-восток на протяжении 236 м до исходной точки 1.</w:t>
      </w:r>
    </w:p>
    <w:p>
      <w:pPr>
        <w:pStyle w:val="ListParagraph"/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Примечания: </w:t>
      </w:r>
    </w:p>
    <w:p>
      <w:pPr>
        <w:pStyle w:val="ListParagraph"/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границы территориального общественного самоуправления «Красный Яр - Олон» включаются улицы и внутриквартальные проезды;</w:t>
      </w:r>
    </w:p>
    <w:p>
      <w:pPr>
        <w:pStyle w:val="ListParagraph"/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соответствии с нормативным правовым актом Думы Пожарского муниципального округа от 24.01.2023 № 88-НПА «Об утверждении Положения о территориальном общественном самоуправлении в Пожарском муниципальном округе Приморского края» т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ерритории, закрепленные в установленном порядке за учреждениями, предприятиями и организациями, не входят в состав территории, на которой действует территориальное общественное самоуправление.</w:t>
      </w:r>
    </w:p>
    <w:p>
      <w:pPr>
        <w:pStyle w:val="ListParagraph"/>
        <w:spacing w:lineRule="auto" w:line="360" w:before="0" w:after="160"/>
        <w:ind w:left="0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_Копия_1_Копия_1"/>
      <w:bookmarkEnd w:id="0"/>
      <w:bookmarkEnd w:id="1"/>
      <w:r>
        <w:rPr>
          <w:rFonts w:cs="Times New Roman" w:ascii="Times New Roman" w:hAnsi="Times New Roman"/>
          <w:sz w:val="26"/>
          <w:szCs w:val="26"/>
        </w:rPr>
        <w:t>_______________________</w:t>
      </w:r>
    </w:p>
    <w:sectPr>
      <w:type w:val="nextPage"/>
      <w:pgSz w:w="11906" w:h="16838"/>
      <w:pgMar w:left="1701" w:right="850" w:gutter="0" w:header="0" w:top="390" w:footer="0" w:bottom="68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152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4633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50c1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63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Application>LibreOffice/7.5.6.2$Linux_X86_64 LibreOffice_project/50$Build-2</Application>
  <AppVersion>15.0000</AppVersion>
  <Pages>3</Pages>
  <Words>814</Words>
  <Characters>5062</Characters>
  <CharactersWithSpaces>5842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cp:lastPrinted>2024-05-06T10:16:39Z</cp:lastPrinted>
  <dcterms:modified xsi:type="dcterms:W3CDTF">2025-01-31T16:42:47Z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